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FC5D" w14:textId="4FB030C8" w:rsidR="004F09ED" w:rsidRPr="00500BA3" w:rsidRDefault="004F09ED" w:rsidP="00500BA3">
      <w:pPr>
        <w:pStyle w:val="Heading1"/>
        <w:jc w:val="center"/>
        <w:rPr>
          <w:color w:val="77206D" w:themeColor="accent5" w:themeShade="BF"/>
          <w:sz w:val="28"/>
          <w:szCs w:val="28"/>
        </w:rPr>
      </w:pPr>
      <w:bookmarkStart w:id="0" w:name="Safety"/>
      <w:r w:rsidRPr="00500BA3">
        <w:rPr>
          <w:color w:val="77206D" w:themeColor="accent5" w:themeShade="BF"/>
          <w:sz w:val="28"/>
          <w:szCs w:val="28"/>
        </w:rPr>
        <w:t>1</w:t>
      </w:r>
      <w:r w:rsidR="006E511B" w:rsidRPr="00500BA3">
        <w:rPr>
          <w:color w:val="77206D" w:themeColor="accent5" w:themeShade="BF"/>
          <w:sz w:val="28"/>
          <w:szCs w:val="28"/>
        </w:rPr>
        <w:t>0</w:t>
      </w:r>
      <w:r w:rsidRPr="00500BA3">
        <w:rPr>
          <w:color w:val="77206D" w:themeColor="accent5" w:themeShade="BF"/>
          <w:sz w:val="28"/>
          <w:szCs w:val="28"/>
        </w:rPr>
        <w:t xml:space="preserve">. </w:t>
      </w:r>
      <w:r w:rsidR="00925E87" w:rsidRPr="00500BA3">
        <w:rPr>
          <w:color w:val="77206D" w:themeColor="accent5" w:themeShade="BF"/>
          <w:sz w:val="28"/>
          <w:szCs w:val="28"/>
        </w:rPr>
        <w:t xml:space="preserve">Safety including Child </w:t>
      </w:r>
      <w:r w:rsidR="00846AE4" w:rsidRPr="00500BA3">
        <w:rPr>
          <w:color w:val="77206D" w:themeColor="accent5" w:themeShade="BF"/>
          <w:sz w:val="28"/>
          <w:szCs w:val="28"/>
        </w:rPr>
        <w:t>Exploitation</w:t>
      </w:r>
      <w:r w:rsidR="00925E87" w:rsidRPr="00500BA3">
        <w:rPr>
          <w:color w:val="77206D" w:themeColor="accent5" w:themeShade="BF"/>
          <w:sz w:val="28"/>
          <w:szCs w:val="28"/>
        </w:rPr>
        <w:t xml:space="preserve"> and Missing</w:t>
      </w:r>
      <w:bookmarkEnd w:id="0"/>
    </w:p>
    <w:p w14:paraId="4AB1284B" w14:textId="77777777" w:rsidR="003F667F" w:rsidRPr="00965C12" w:rsidRDefault="003F667F" w:rsidP="00672347">
      <w:pPr>
        <w:pStyle w:val="ListParagraph"/>
        <w:spacing w:after="0" w:line="240" w:lineRule="auto"/>
        <w:ind w:left="0"/>
        <w:rPr>
          <w:rFonts w:ascii="Aptos" w:hAnsi="Aptos"/>
          <w:b/>
          <w:bCs/>
          <w:color w:val="77206D" w:themeColor="accent5" w:themeShade="BF"/>
          <w:u w:val="single"/>
        </w:rPr>
      </w:pPr>
    </w:p>
    <w:p w14:paraId="09639B0B"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10.1 - Recommended Guidance</w:t>
      </w:r>
    </w:p>
    <w:p w14:paraId="4D3FA7A6" w14:textId="77777777" w:rsidR="00925E87" w:rsidRPr="00C4511F" w:rsidRDefault="00925E87" w:rsidP="00672347">
      <w:pPr>
        <w:pStyle w:val="ListParagraph"/>
        <w:spacing w:after="0" w:line="240" w:lineRule="auto"/>
        <w:ind w:left="0"/>
        <w:rPr>
          <w:rFonts w:ascii="Aptos" w:hAnsi="Aptos"/>
          <w:b/>
          <w:bCs/>
          <w:u w:val="single"/>
        </w:rPr>
      </w:pPr>
    </w:p>
    <w:p w14:paraId="1E0F5D0E" w14:textId="77777777" w:rsidR="00925E87" w:rsidRDefault="00925E87" w:rsidP="00672347">
      <w:pPr>
        <w:pStyle w:val="ListParagraph"/>
        <w:spacing w:after="0" w:line="240" w:lineRule="auto"/>
        <w:ind w:left="0"/>
        <w:rPr>
          <w:rFonts w:ascii="Aptos" w:hAnsi="Aptos"/>
        </w:rPr>
      </w:pPr>
      <w:r w:rsidRPr="00360AA4">
        <w:rPr>
          <w:rFonts w:ascii="Aptos" w:hAnsi="Aptos"/>
        </w:rPr>
        <w:t xml:space="preserve">Please find the latest guidance for </w:t>
      </w:r>
    </w:p>
    <w:p w14:paraId="4E719C14" w14:textId="77777777" w:rsidR="00B63954" w:rsidRDefault="00B63954" w:rsidP="00672347">
      <w:pPr>
        <w:pStyle w:val="ListParagraph"/>
        <w:numPr>
          <w:ilvl w:val="0"/>
          <w:numId w:val="16"/>
        </w:numPr>
        <w:spacing w:after="0" w:line="240" w:lineRule="auto"/>
        <w:rPr>
          <w:rFonts w:ascii="Aptos" w:hAnsi="Aptos"/>
        </w:rPr>
      </w:pPr>
      <w:r>
        <w:rPr>
          <w:rFonts w:ascii="Aptos" w:hAnsi="Aptos"/>
        </w:rPr>
        <w:t>Statutory guidance for schools and colleges on safeguarding children and safer recruitment:</w:t>
      </w:r>
    </w:p>
    <w:p w14:paraId="777D9BBB" w14:textId="77777777" w:rsidR="00B63954" w:rsidRPr="00B63954" w:rsidRDefault="00B63954" w:rsidP="00672347">
      <w:pPr>
        <w:pStyle w:val="ListParagraph"/>
        <w:spacing w:after="0" w:line="240" w:lineRule="auto"/>
        <w:ind w:left="0" w:firstLine="720"/>
        <w:rPr>
          <w:rFonts w:ascii="Aptos" w:hAnsi="Aptos"/>
        </w:rPr>
      </w:pPr>
      <w:r w:rsidRPr="00B63954">
        <w:rPr>
          <w:rFonts w:ascii="Aptos" w:hAnsi="Aptos"/>
        </w:rPr>
        <w:t>https://www.gov.uk/government/publications/keeping-children-safe-in-education--2</w:t>
      </w:r>
      <w:r>
        <w:rPr>
          <w:rFonts w:ascii="Aptos" w:hAnsi="Aptos"/>
        </w:rPr>
        <w:t xml:space="preserve"> </w:t>
      </w:r>
    </w:p>
    <w:p w14:paraId="28CC476D" w14:textId="77777777" w:rsidR="00997AB2" w:rsidRPr="00E502D4" w:rsidRDefault="00997AB2" w:rsidP="00672347">
      <w:pPr>
        <w:numPr>
          <w:ilvl w:val="0"/>
          <w:numId w:val="3"/>
        </w:numPr>
        <w:shd w:val="clear" w:color="auto" w:fill="FFFFFF"/>
        <w:outlineLvl w:val="1"/>
        <w:rPr>
          <w:rFonts w:ascii="Aptos" w:hAnsi="Aptos"/>
          <w:sz w:val="22"/>
          <w:szCs w:val="22"/>
        </w:rPr>
      </w:pPr>
      <w:r w:rsidRPr="00E502D4">
        <w:rPr>
          <w:rFonts w:ascii="Aptos" w:hAnsi="Aptos"/>
          <w:b/>
          <w:bCs/>
          <w:sz w:val="22"/>
          <w:szCs w:val="22"/>
        </w:rPr>
        <w:t>Bedfordshire Against Violence and Exploitation (BAVEX)</w:t>
      </w:r>
      <w:r w:rsidRPr="00E502D4">
        <w:rPr>
          <w:rFonts w:ascii="Aptos" w:hAnsi="Aptos"/>
          <w:sz w:val="22"/>
          <w:szCs w:val="22"/>
        </w:rPr>
        <w:t xml:space="preserve"> is the partnership campaign supported by a variety of different agencies across Bedfordshire to raise awareness of the exploitation that takes place in the county. There is a wealth of guidance, resources</w:t>
      </w:r>
      <w:r w:rsidR="00E837B6" w:rsidRPr="00E502D4">
        <w:rPr>
          <w:rFonts w:ascii="Aptos" w:hAnsi="Aptos"/>
          <w:sz w:val="22"/>
          <w:szCs w:val="22"/>
        </w:rPr>
        <w:t>, training</w:t>
      </w:r>
      <w:r w:rsidRPr="00E502D4">
        <w:rPr>
          <w:rFonts w:ascii="Aptos" w:hAnsi="Aptos"/>
          <w:sz w:val="22"/>
          <w:szCs w:val="22"/>
        </w:rPr>
        <w:t xml:space="preserve"> and support available:</w:t>
      </w:r>
    </w:p>
    <w:p w14:paraId="3FDCE90E" w14:textId="77777777" w:rsidR="00997AB2" w:rsidRDefault="00997AB2" w:rsidP="00672347">
      <w:pPr>
        <w:pStyle w:val="ListParagraph"/>
        <w:spacing w:after="0" w:line="240" w:lineRule="auto"/>
        <w:rPr>
          <w:rFonts w:ascii="Aptos" w:hAnsi="Aptos"/>
          <w:color w:val="000000"/>
        </w:rPr>
      </w:pPr>
      <w:hyperlink r:id="rId9" w:history="1">
        <w:r w:rsidRPr="00E502D4">
          <w:rPr>
            <w:rStyle w:val="Hyperlink"/>
            <w:rFonts w:ascii="Aptos" w:hAnsi="Aptos"/>
          </w:rPr>
          <w:t>https://www.bavex.co.uk/</w:t>
        </w:r>
      </w:hyperlink>
      <w:r>
        <w:rPr>
          <w:rFonts w:ascii="Aptos" w:hAnsi="Aptos"/>
          <w:color w:val="000000"/>
        </w:rPr>
        <w:t xml:space="preserve"> </w:t>
      </w:r>
    </w:p>
    <w:p w14:paraId="30BCA688" w14:textId="1AEA0F08" w:rsidR="00E9263D" w:rsidRPr="00FD26F5" w:rsidRDefault="00E9263D" w:rsidP="00690901">
      <w:pPr>
        <w:pStyle w:val="ListParagraph"/>
        <w:numPr>
          <w:ilvl w:val="0"/>
          <w:numId w:val="3"/>
        </w:numPr>
        <w:spacing w:after="0" w:line="240" w:lineRule="auto"/>
        <w:rPr>
          <w:rFonts w:ascii="Aptos" w:hAnsi="Aptos"/>
          <w:color w:val="000000"/>
        </w:rPr>
      </w:pPr>
      <w:r w:rsidRPr="00FD26F5">
        <w:rPr>
          <w:rFonts w:ascii="Aptos" w:hAnsi="Aptos"/>
          <w:color w:val="000000"/>
        </w:rPr>
        <w:t xml:space="preserve">Please find the link to the </w:t>
      </w:r>
      <w:r w:rsidRPr="00FD26F5">
        <w:rPr>
          <w:rFonts w:ascii="Aptos" w:hAnsi="Aptos"/>
          <w:b/>
          <w:bCs/>
          <w:color w:val="000000"/>
        </w:rPr>
        <w:t>PSHE Association</w:t>
      </w:r>
      <w:r w:rsidRPr="00FD26F5">
        <w:rPr>
          <w:rFonts w:ascii="Aptos" w:hAnsi="Aptos"/>
          <w:color w:val="000000"/>
        </w:rPr>
        <w:t xml:space="preserve"> which ha</w:t>
      </w:r>
      <w:r w:rsidR="00FD26F5" w:rsidRPr="00FD26F5">
        <w:rPr>
          <w:rFonts w:ascii="Aptos" w:hAnsi="Aptos"/>
          <w:color w:val="000000"/>
        </w:rPr>
        <w:t>s</w:t>
      </w:r>
      <w:r w:rsidRPr="00FD26F5">
        <w:rPr>
          <w:rFonts w:ascii="Aptos" w:hAnsi="Aptos"/>
          <w:color w:val="000000"/>
        </w:rPr>
        <w:t xml:space="preserve"> a wealth of support </w:t>
      </w:r>
      <w:proofErr w:type="gramStart"/>
      <w:r w:rsidRPr="00FD26F5">
        <w:rPr>
          <w:rFonts w:ascii="Aptos" w:hAnsi="Aptos"/>
          <w:color w:val="000000"/>
        </w:rPr>
        <w:t xml:space="preserve">in </w:t>
      </w:r>
      <w:r w:rsidR="00316C8F" w:rsidRPr="00FD26F5">
        <w:rPr>
          <w:rFonts w:ascii="Aptos" w:hAnsi="Aptos"/>
          <w:color w:val="000000"/>
        </w:rPr>
        <w:t>regard</w:t>
      </w:r>
      <w:r w:rsidRPr="00FD26F5">
        <w:rPr>
          <w:rFonts w:ascii="Aptos" w:hAnsi="Aptos"/>
          <w:color w:val="000000"/>
        </w:rPr>
        <w:t xml:space="preserve"> to</w:t>
      </w:r>
      <w:proofErr w:type="gramEnd"/>
      <w:r w:rsidRPr="00FD26F5">
        <w:rPr>
          <w:rFonts w:ascii="Aptos" w:hAnsi="Aptos"/>
          <w:color w:val="000000"/>
        </w:rPr>
        <w:t xml:space="preserve"> safety, exploitation &amp; missing </w:t>
      </w:r>
      <w:proofErr w:type="spellStart"/>
      <w:r w:rsidRPr="00FD26F5">
        <w:rPr>
          <w:rFonts w:ascii="Aptos" w:hAnsi="Aptos"/>
          <w:color w:val="000000"/>
        </w:rPr>
        <w:t>education:</w:t>
      </w:r>
      <w:hyperlink r:id="rId10" w:history="1">
        <w:r w:rsidRPr="00FD26F5">
          <w:rPr>
            <w:rStyle w:val="Hyperlink"/>
            <w:rFonts w:ascii="Aptos" w:hAnsi="Aptos"/>
          </w:rPr>
          <w:t>https</w:t>
        </w:r>
        <w:proofErr w:type="spellEnd"/>
        <w:r w:rsidRPr="00FD26F5">
          <w:rPr>
            <w:rStyle w:val="Hyperlink"/>
            <w:rFonts w:ascii="Aptos" w:hAnsi="Aptos"/>
          </w:rPr>
          <w:t>://pshe-association.org.uk/</w:t>
        </w:r>
      </w:hyperlink>
      <w:r w:rsidRPr="00FD26F5">
        <w:rPr>
          <w:rFonts w:ascii="Aptos" w:hAnsi="Aptos"/>
          <w:color w:val="000000"/>
        </w:rPr>
        <w:t xml:space="preserve"> </w:t>
      </w:r>
    </w:p>
    <w:p w14:paraId="1D8E476E" w14:textId="436340A8" w:rsidR="00004836" w:rsidRDefault="00004836" w:rsidP="00672347">
      <w:pPr>
        <w:pStyle w:val="NormalWeb"/>
        <w:numPr>
          <w:ilvl w:val="0"/>
          <w:numId w:val="3"/>
        </w:numPr>
        <w:spacing w:before="0" w:beforeAutospacing="0" w:after="0" w:afterAutospacing="0"/>
        <w:rPr>
          <w:rFonts w:asciiTheme="minorHAnsi" w:hAnsiTheme="minorHAnsi"/>
          <w:color w:val="000000"/>
          <w:sz w:val="22"/>
          <w:szCs w:val="22"/>
        </w:rPr>
      </w:pPr>
      <w:r w:rsidRPr="00004836">
        <w:rPr>
          <w:rFonts w:asciiTheme="minorHAnsi" w:hAnsiTheme="minorHAnsi"/>
          <w:color w:val="000000"/>
          <w:sz w:val="22"/>
          <w:szCs w:val="22"/>
        </w:rPr>
        <w:t xml:space="preserve">The </w:t>
      </w:r>
      <w:hyperlink r:id="rId11" w:history="1">
        <w:r w:rsidRPr="00FD26F5">
          <w:rPr>
            <w:rStyle w:val="Hyperlink"/>
            <w:rFonts w:asciiTheme="minorHAnsi" w:hAnsiTheme="minorHAnsi"/>
            <w:b/>
            <w:bCs/>
            <w:sz w:val="22"/>
            <w:szCs w:val="22"/>
          </w:rPr>
          <w:t>CEOP Education</w:t>
        </w:r>
      </w:hyperlink>
      <w:r w:rsidRPr="00FD26F5">
        <w:rPr>
          <w:rFonts w:asciiTheme="minorHAnsi" w:hAnsiTheme="minorHAnsi"/>
          <w:b/>
          <w:bCs/>
          <w:color w:val="000000"/>
          <w:sz w:val="22"/>
          <w:szCs w:val="22"/>
        </w:rPr>
        <w:t xml:space="preserve"> </w:t>
      </w:r>
      <w:r w:rsidRPr="00004836">
        <w:rPr>
          <w:rFonts w:asciiTheme="minorHAnsi" w:hAnsiTheme="minorHAnsi"/>
          <w:color w:val="000000"/>
          <w:sz w:val="22"/>
          <w:szCs w:val="22"/>
        </w:rPr>
        <w:t xml:space="preserve">team is a part of the National Crime Agency and we run an education programme which aims to reduce the vulnerability of children and young people to online sexual abuse. They provide training, resources and information for children and young people aged 4 - 18, their families and professionals who work with them. </w:t>
      </w:r>
      <w:hyperlink r:id="rId12" w:history="1">
        <w:r w:rsidRPr="00004836">
          <w:rPr>
            <w:rStyle w:val="Hyperlink"/>
            <w:rFonts w:ascii="Aptos" w:hAnsi="Aptos"/>
            <w:sz w:val="22"/>
            <w:szCs w:val="22"/>
            <w:bdr w:val="none" w:sz="0" w:space="0" w:color="auto" w:frame="1"/>
            <w:shd w:val="clear" w:color="auto" w:fill="FFFFFF"/>
            <w:lang w:eastAsia="en-GB"/>
          </w:rPr>
          <w:t>https://www.ceopeducation.co.uk/professionals/</w:t>
        </w:r>
      </w:hyperlink>
    </w:p>
    <w:p w14:paraId="6C4181C0" w14:textId="77777777" w:rsidR="00004836" w:rsidRDefault="00004836" w:rsidP="00672347">
      <w:pPr>
        <w:pStyle w:val="ListParagraph"/>
        <w:spacing w:after="0" w:line="240" w:lineRule="auto"/>
        <w:rPr>
          <w:rFonts w:ascii="Aptos" w:hAnsi="Aptos"/>
          <w:color w:val="000000"/>
        </w:rPr>
      </w:pPr>
    </w:p>
    <w:p w14:paraId="504D6C66" w14:textId="5B7D2D58" w:rsidR="00E9263D" w:rsidRPr="00587DF6" w:rsidRDefault="00E9263D" w:rsidP="00672347">
      <w:pPr>
        <w:pStyle w:val="ListParagraph"/>
        <w:numPr>
          <w:ilvl w:val="0"/>
          <w:numId w:val="3"/>
        </w:numPr>
        <w:spacing w:after="0" w:line="240" w:lineRule="auto"/>
        <w:rPr>
          <w:rFonts w:ascii="Aptos" w:hAnsi="Aptos"/>
          <w:color w:val="000000"/>
        </w:rPr>
      </w:pPr>
      <w:r>
        <w:rPr>
          <w:rFonts w:ascii="Aptos" w:hAnsi="Aptos"/>
          <w:color w:val="000000"/>
        </w:rPr>
        <w:t>Please see section 10.4 below for the link to the Local Safeguarding Board Partnership.</w:t>
      </w:r>
    </w:p>
    <w:p w14:paraId="45445959"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925E87" w:rsidRPr="00965C12">
        <w:rPr>
          <w:rFonts w:ascii="Aptos" w:hAnsi="Aptos"/>
          <w:b/>
          <w:bCs/>
          <w:color w:val="ED0000"/>
          <w:sz w:val="22"/>
          <w:szCs w:val="22"/>
        </w:rPr>
        <w:t xml:space="preserve">10.1a </w:t>
      </w:r>
      <w:r w:rsidRPr="00965C12">
        <w:rPr>
          <w:rFonts w:ascii="Aptos" w:hAnsi="Aptos"/>
          <w:b/>
          <w:bCs/>
          <w:color w:val="ED0000"/>
          <w:sz w:val="22"/>
          <w:szCs w:val="22"/>
        </w:rPr>
        <w:t>–</w:t>
      </w:r>
      <w:r w:rsidR="00925E87" w:rsidRPr="00965C12">
        <w:rPr>
          <w:rFonts w:ascii="Aptos" w:hAnsi="Aptos"/>
          <w:b/>
          <w:bCs/>
          <w:color w:val="ED0000"/>
          <w:sz w:val="22"/>
          <w:szCs w:val="22"/>
        </w:rPr>
        <w:t xml:space="preserve"> </w:t>
      </w:r>
    </w:p>
    <w:p w14:paraId="6A24926E" w14:textId="77777777" w:rsidR="00925E87" w:rsidRPr="00965C12" w:rsidRDefault="00925E87"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1955CF12" w14:textId="77777777" w:rsidTr="0013786F">
        <w:tc>
          <w:tcPr>
            <w:tcW w:w="5000" w:type="pct"/>
          </w:tcPr>
          <w:p w14:paraId="181283C5"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BF5A95A" w14:textId="77777777" w:rsidR="00925E87" w:rsidRPr="00965C12" w:rsidRDefault="00925E87" w:rsidP="00672347">
      <w:pPr>
        <w:pStyle w:val="ListParagraph"/>
        <w:spacing w:after="0" w:line="240" w:lineRule="auto"/>
        <w:ind w:left="0"/>
        <w:rPr>
          <w:rFonts w:ascii="Aptos" w:hAnsi="Aptos"/>
          <w:color w:val="ED0000"/>
        </w:rPr>
      </w:pPr>
    </w:p>
    <w:p w14:paraId="6A6EA3E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10.1b – </w:t>
      </w:r>
    </w:p>
    <w:p w14:paraId="3193D12E"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5BDE3D67" w14:textId="77777777" w:rsidTr="0013786F">
        <w:tc>
          <w:tcPr>
            <w:tcW w:w="5000" w:type="pct"/>
          </w:tcPr>
          <w:p w14:paraId="0ECCA4E2"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77E6874F" w14:textId="77777777" w:rsidR="00925E87" w:rsidRDefault="00925E87" w:rsidP="00672347">
      <w:pPr>
        <w:pStyle w:val="ListParagraph"/>
        <w:spacing w:after="0" w:line="240" w:lineRule="auto"/>
        <w:ind w:left="0"/>
        <w:rPr>
          <w:rFonts w:ascii="Aptos" w:hAnsi="Aptos"/>
        </w:rPr>
      </w:pPr>
    </w:p>
    <w:p w14:paraId="61E1DB4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10.1c – </w:t>
      </w:r>
    </w:p>
    <w:p w14:paraId="30A7380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FA2310" w:rsidRPr="00965C12">
        <w:rPr>
          <w:rFonts w:ascii="Aptos" w:hAnsi="Aptos"/>
          <w:color w:val="ED0000"/>
        </w:rPr>
        <w:t>incidents recorded/reported/referred</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0982F52A" w14:textId="77777777" w:rsidTr="0013786F">
        <w:tc>
          <w:tcPr>
            <w:tcW w:w="5000" w:type="pct"/>
          </w:tcPr>
          <w:p w14:paraId="1A1DEFBD"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2DB9377"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rPr>
        <w:br w:type="page"/>
      </w:r>
      <w:r w:rsidR="00925E87" w:rsidRPr="003F667F">
        <w:rPr>
          <w:rFonts w:ascii="Aptos" w:hAnsi="Aptos"/>
          <w:b/>
          <w:bCs/>
          <w:sz w:val="24"/>
          <w:szCs w:val="24"/>
          <w:u w:val="single"/>
        </w:rPr>
        <w:lastRenderedPageBreak/>
        <w:t>10.2-Curriculum &amp; Policies</w:t>
      </w:r>
    </w:p>
    <w:p w14:paraId="2CB4FD1F" w14:textId="77777777" w:rsidR="002C5A55" w:rsidRPr="002C5A55" w:rsidRDefault="002C5A55" w:rsidP="00672347">
      <w:pPr>
        <w:pStyle w:val="ListParagraph"/>
        <w:spacing w:after="0" w:line="240" w:lineRule="auto"/>
        <w:ind w:left="0"/>
        <w:rPr>
          <w:rFonts w:ascii="Aptos" w:hAnsi="Aptos"/>
        </w:rPr>
      </w:pPr>
    </w:p>
    <w:p w14:paraId="365F5B1A"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10.2a </w:t>
      </w:r>
      <w:r w:rsidRPr="00965C12">
        <w:rPr>
          <w:rFonts w:ascii="Aptos" w:hAnsi="Aptos"/>
          <w:b/>
          <w:bCs/>
          <w:color w:val="ED0000"/>
        </w:rPr>
        <w:t>–</w:t>
      </w:r>
      <w:r w:rsidR="00925E87" w:rsidRPr="00965C12">
        <w:rPr>
          <w:rFonts w:ascii="Aptos" w:hAnsi="Aptos"/>
          <w:b/>
          <w:bCs/>
          <w:color w:val="ED0000"/>
        </w:rPr>
        <w:t xml:space="preserve"> </w:t>
      </w:r>
    </w:p>
    <w:p w14:paraId="0336C58F" w14:textId="2F7AD834" w:rsidR="00925E87" w:rsidRPr="00965C12" w:rsidRDefault="00925E87" w:rsidP="00672347">
      <w:pPr>
        <w:pStyle w:val="ListParagraph"/>
        <w:spacing w:after="0" w:line="240" w:lineRule="auto"/>
        <w:ind w:left="0"/>
        <w:rPr>
          <w:rFonts w:ascii="Aptos" w:hAnsi="Aptos"/>
          <w:bCs/>
          <w:color w:val="ED0000"/>
        </w:rPr>
      </w:pPr>
      <w:r w:rsidRPr="00965C12">
        <w:rPr>
          <w:rFonts w:ascii="Aptos" w:hAnsi="Aptos"/>
          <w:color w:val="ED0000"/>
        </w:rPr>
        <w:t xml:space="preserve">Please detail which policies the above guidance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FA2310" w:rsidRPr="00965C12">
        <w:rPr>
          <w:rFonts w:ascii="Aptos" w:hAnsi="Aptos" w:cs="Calibri"/>
          <w:bCs/>
          <w:color w:val="ED0000"/>
        </w:rPr>
        <w:t>safety including child exploitation and missing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925E87" w:rsidRPr="00162193" w14:paraId="68756EFE" w14:textId="77777777" w:rsidTr="0013786F">
        <w:tc>
          <w:tcPr>
            <w:tcW w:w="4928" w:type="dxa"/>
          </w:tcPr>
          <w:p w14:paraId="6745B74B"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7895A8DD"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207C175B"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Next Review Date</w:t>
            </w:r>
          </w:p>
          <w:p w14:paraId="5398B548"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46F5FFA"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Where is the policy shared?</w:t>
            </w:r>
          </w:p>
          <w:p w14:paraId="5FC1C4F9"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7AE656B"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925E87" w:rsidRPr="00162193" w14:paraId="60EDB63B" w14:textId="77777777" w:rsidTr="0013786F">
        <w:tc>
          <w:tcPr>
            <w:tcW w:w="4928" w:type="dxa"/>
          </w:tcPr>
          <w:p w14:paraId="7C2FFE28" w14:textId="77777777" w:rsidR="00925E87" w:rsidRPr="00162193" w:rsidRDefault="00925E87" w:rsidP="00672347">
            <w:pPr>
              <w:keepNext/>
              <w:rPr>
                <w:rFonts w:ascii="Aptos" w:hAnsi="Aptos" w:cs="Calibri"/>
                <w:i/>
                <w:color w:val="0070C0"/>
              </w:rPr>
            </w:pPr>
            <w:r w:rsidRPr="00162193">
              <w:rPr>
                <w:rFonts w:ascii="Aptos" w:hAnsi="Aptos" w:cs="Calibri"/>
                <w:i/>
                <w:color w:val="0070C0"/>
              </w:rPr>
              <w:t>Type here</w:t>
            </w:r>
          </w:p>
        </w:tc>
        <w:tc>
          <w:tcPr>
            <w:tcW w:w="2126" w:type="dxa"/>
          </w:tcPr>
          <w:p w14:paraId="58363659" w14:textId="77777777" w:rsidR="00925E87" w:rsidRPr="00162193" w:rsidRDefault="00925E87" w:rsidP="00672347">
            <w:pPr>
              <w:keepNext/>
              <w:rPr>
                <w:rFonts w:ascii="Aptos" w:hAnsi="Aptos" w:cs="Calibri"/>
                <w:color w:val="000000"/>
              </w:rPr>
            </w:pPr>
          </w:p>
        </w:tc>
        <w:tc>
          <w:tcPr>
            <w:tcW w:w="1985" w:type="dxa"/>
          </w:tcPr>
          <w:p w14:paraId="32CFCAE0" w14:textId="77777777" w:rsidR="00925E87" w:rsidRPr="00162193" w:rsidRDefault="00925E87" w:rsidP="00672347">
            <w:pPr>
              <w:keepNext/>
              <w:rPr>
                <w:rFonts w:ascii="Aptos" w:hAnsi="Aptos" w:cs="Calibri"/>
                <w:color w:val="000000"/>
              </w:rPr>
            </w:pPr>
          </w:p>
        </w:tc>
        <w:tc>
          <w:tcPr>
            <w:tcW w:w="5953" w:type="dxa"/>
          </w:tcPr>
          <w:p w14:paraId="68A6C558" w14:textId="77777777" w:rsidR="00925E87" w:rsidRPr="00162193" w:rsidRDefault="00925E87" w:rsidP="00672347">
            <w:pPr>
              <w:keepNext/>
              <w:rPr>
                <w:rFonts w:ascii="Aptos" w:hAnsi="Aptos" w:cs="Calibri"/>
                <w:color w:val="000000"/>
                <w:sz w:val="20"/>
                <w:szCs w:val="20"/>
              </w:rPr>
            </w:pPr>
          </w:p>
        </w:tc>
      </w:tr>
      <w:tr w:rsidR="00925E87" w:rsidRPr="00162193" w14:paraId="60E9F266" w14:textId="77777777" w:rsidTr="0013786F">
        <w:tc>
          <w:tcPr>
            <w:tcW w:w="4928" w:type="dxa"/>
          </w:tcPr>
          <w:p w14:paraId="1A74D98A" w14:textId="77777777" w:rsidR="00925E87" w:rsidRPr="00162193" w:rsidRDefault="00925E87" w:rsidP="00672347">
            <w:pPr>
              <w:keepNext/>
              <w:rPr>
                <w:rFonts w:ascii="Aptos" w:hAnsi="Aptos" w:cs="Calibri"/>
                <w:color w:val="000000"/>
              </w:rPr>
            </w:pPr>
          </w:p>
        </w:tc>
        <w:tc>
          <w:tcPr>
            <w:tcW w:w="2126" w:type="dxa"/>
          </w:tcPr>
          <w:p w14:paraId="0FCA5063" w14:textId="77777777" w:rsidR="00925E87" w:rsidRPr="00162193" w:rsidRDefault="00925E87" w:rsidP="00672347">
            <w:pPr>
              <w:keepNext/>
              <w:rPr>
                <w:rFonts w:ascii="Aptos" w:hAnsi="Aptos" w:cs="Calibri"/>
                <w:color w:val="000000"/>
              </w:rPr>
            </w:pPr>
          </w:p>
        </w:tc>
        <w:tc>
          <w:tcPr>
            <w:tcW w:w="1985" w:type="dxa"/>
          </w:tcPr>
          <w:p w14:paraId="5F7AA3DB" w14:textId="77777777" w:rsidR="00925E87" w:rsidRPr="00162193" w:rsidRDefault="00925E87" w:rsidP="00672347">
            <w:pPr>
              <w:keepNext/>
              <w:rPr>
                <w:rFonts w:ascii="Aptos" w:hAnsi="Aptos" w:cs="Calibri"/>
                <w:color w:val="000000"/>
              </w:rPr>
            </w:pPr>
          </w:p>
        </w:tc>
        <w:tc>
          <w:tcPr>
            <w:tcW w:w="5953" w:type="dxa"/>
          </w:tcPr>
          <w:p w14:paraId="7EECE3BE" w14:textId="77777777" w:rsidR="00925E87" w:rsidRPr="00162193" w:rsidRDefault="00925E87" w:rsidP="00672347">
            <w:pPr>
              <w:keepNext/>
              <w:rPr>
                <w:rFonts w:ascii="Aptos" w:hAnsi="Aptos" w:cs="Calibri"/>
                <w:color w:val="000000"/>
              </w:rPr>
            </w:pPr>
          </w:p>
        </w:tc>
      </w:tr>
      <w:tr w:rsidR="00925E87" w:rsidRPr="00162193" w14:paraId="175E66DC" w14:textId="77777777" w:rsidTr="0013786F">
        <w:tc>
          <w:tcPr>
            <w:tcW w:w="4928" w:type="dxa"/>
          </w:tcPr>
          <w:p w14:paraId="0A050EFF" w14:textId="77777777" w:rsidR="00925E87" w:rsidRPr="00162193" w:rsidRDefault="00925E87" w:rsidP="00672347">
            <w:pPr>
              <w:keepNext/>
              <w:rPr>
                <w:rFonts w:ascii="Aptos" w:hAnsi="Aptos" w:cs="Calibri"/>
                <w:color w:val="000000"/>
              </w:rPr>
            </w:pPr>
          </w:p>
        </w:tc>
        <w:tc>
          <w:tcPr>
            <w:tcW w:w="2126" w:type="dxa"/>
          </w:tcPr>
          <w:p w14:paraId="7F1CFB3D" w14:textId="77777777" w:rsidR="00925E87" w:rsidRPr="00162193" w:rsidRDefault="00925E87" w:rsidP="00672347">
            <w:pPr>
              <w:keepNext/>
              <w:rPr>
                <w:rFonts w:ascii="Aptos" w:hAnsi="Aptos" w:cs="Calibri"/>
                <w:color w:val="000000"/>
              </w:rPr>
            </w:pPr>
          </w:p>
        </w:tc>
        <w:tc>
          <w:tcPr>
            <w:tcW w:w="1985" w:type="dxa"/>
          </w:tcPr>
          <w:p w14:paraId="15DF529E" w14:textId="77777777" w:rsidR="00925E87" w:rsidRPr="00162193" w:rsidRDefault="00925E87" w:rsidP="00672347">
            <w:pPr>
              <w:keepNext/>
              <w:rPr>
                <w:rFonts w:ascii="Aptos" w:hAnsi="Aptos" w:cs="Calibri"/>
                <w:color w:val="000000"/>
              </w:rPr>
            </w:pPr>
          </w:p>
        </w:tc>
        <w:tc>
          <w:tcPr>
            <w:tcW w:w="5953" w:type="dxa"/>
          </w:tcPr>
          <w:p w14:paraId="337129D4" w14:textId="77777777" w:rsidR="00925E87" w:rsidRPr="00162193" w:rsidRDefault="00925E87" w:rsidP="00672347">
            <w:pPr>
              <w:keepNext/>
              <w:rPr>
                <w:rFonts w:ascii="Aptos" w:hAnsi="Aptos" w:cs="Calibri"/>
                <w:color w:val="000000"/>
              </w:rPr>
            </w:pPr>
          </w:p>
        </w:tc>
      </w:tr>
      <w:tr w:rsidR="00925E87" w:rsidRPr="00162193" w14:paraId="2FF3B5F6" w14:textId="77777777" w:rsidTr="0013786F">
        <w:tc>
          <w:tcPr>
            <w:tcW w:w="4928" w:type="dxa"/>
          </w:tcPr>
          <w:p w14:paraId="1B9CCC48" w14:textId="77777777" w:rsidR="00925E87" w:rsidRPr="00162193" w:rsidRDefault="00925E87" w:rsidP="00672347">
            <w:pPr>
              <w:keepNext/>
              <w:rPr>
                <w:rFonts w:ascii="Aptos" w:hAnsi="Aptos" w:cs="Calibri"/>
                <w:color w:val="000000"/>
              </w:rPr>
            </w:pPr>
          </w:p>
        </w:tc>
        <w:tc>
          <w:tcPr>
            <w:tcW w:w="2126" w:type="dxa"/>
          </w:tcPr>
          <w:p w14:paraId="6955AF22" w14:textId="77777777" w:rsidR="00925E87" w:rsidRPr="00162193" w:rsidRDefault="00925E87" w:rsidP="00672347">
            <w:pPr>
              <w:keepNext/>
              <w:rPr>
                <w:rFonts w:ascii="Aptos" w:hAnsi="Aptos" w:cs="Calibri"/>
                <w:color w:val="000000"/>
              </w:rPr>
            </w:pPr>
          </w:p>
        </w:tc>
        <w:tc>
          <w:tcPr>
            <w:tcW w:w="1985" w:type="dxa"/>
          </w:tcPr>
          <w:p w14:paraId="172CA869" w14:textId="77777777" w:rsidR="00925E87" w:rsidRPr="00162193" w:rsidRDefault="00925E87" w:rsidP="00672347">
            <w:pPr>
              <w:keepNext/>
              <w:rPr>
                <w:rFonts w:ascii="Aptos" w:hAnsi="Aptos" w:cs="Calibri"/>
                <w:color w:val="000000"/>
              </w:rPr>
            </w:pPr>
          </w:p>
        </w:tc>
        <w:tc>
          <w:tcPr>
            <w:tcW w:w="5953" w:type="dxa"/>
          </w:tcPr>
          <w:p w14:paraId="27457DB1" w14:textId="77777777" w:rsidR="00925E87" w:rsidRPr="00162193" w:rsidRDefault="00925E87" w:rsidP="00672347">
            <w:pPr>
              <w:keepNext/>
              <w:rPr>
                <w:rFonts w:ascii="Aptos" w:hAnsi="Aptos" w:cs="Calibri"/>
                <w:color w:val="000000"/>
              </w:rPr>
            </w:pPr>
          </w:p>
        </w:tc>
      </w:tr>
    </w:tbl>
    <w:p w14:paraId="33985CDC" w14:textId="77777777" w:rsidR="00925E87" w:rsidRPr="00162193" w:rsidRDefault="00925E87" w:rsidP="00672347">
      <w:pPr>
        <w:pStyle w:val="ListParagraph"/>
        <w:spacing w:after="0" w:line="240" w:lineRule="auto"/>
        <w:ind w:left="0"/>
        <w:rPr>
          <w:rFonts w:ascii="Aptos" w:hAnsi="Aptos"/>
        </w:rPr>
      </w:pPr>
    </w:p>
    <w:p w14:paraId="772F2A2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10.2b – </w:t>
      </w:r>
    </w:p>
    <w:p w14:paraId="67701565"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FA2310" w:rsidRPr="00965C12">
        <w:rPr>
          <w:rFonts w:ascii="Aptos" w:hAnsi="Aptos" w:cs="Calibri"/>
          <w:bCs/>
          <w:color w:val="ED0000"/>
        </w:rPr>
        <w:t>safety including child exploitation and missing</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925E87" w:rsidRPr="00162193" w14:paraId="34B0D7D2" w14:textId="77777777" w:rsidTr="0013786F">
        <w:tc>
          <w:tcPr>
            <w:tcW w:w="1101" w:type="dxa"/>
          </w:tcPr>
          <w:p w14:paraId="51F1A2A0"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3DF8B349"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0902C539"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4A54DD0B"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Summer Term</w:t>
            </w:r>
          </w:p>
        </w:tc>
      </w:tr>
      <w:tr w:rsidR="00925E87" w:rsidRPr="00162193" w14:paraId="480D6D8F" w14:textId="77777777" w:rsidTr="0013786F">
        <w:tc>
          <w:tcPr>
            <w:tcW w:w="1101" w:type="dxa"/>
          </w:tcPr>
          <w:p w14:paraId="7F54718C"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6594F50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E89006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8E1811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4E21BA4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EF4F43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64AA0F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91725D1" w14:textId="77777777" w:rsidTr="0013786F">
        <w:tc>
          <w:tcPr>
            <w:tcW w:w="1101" w:type="dxa"/>
          </w:tcPr>
          <w:p w14:paraId="4630D44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A4C6CA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0F119B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C751DA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4009AF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646C2A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3A5C22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EA8E3A5" w14:textId="77777777" w:rsidTr="0013786F">
        <w:tc>
          <w:tcPr>
            <w:tcW w:w="1101" w:type="dxa"/>
          </w:tcPr>
          <w:p w14:paraId="0812AB3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4F3FA3E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7802BA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6B17E28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E5B84E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6807776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017C753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258E682" w14:textId="77777777" w:rsidTr="0013786F">
        <w:tc>
          <w:tcPr>
            <w:tcW w:w="1101" w:type="dxa"/>
            <w:tcBorders>
              <w:top w:val="single" w:sz="4" w:space="0" w:color="auto"/>
              <w:left w:val="single" w:sz="4" w:space="0" w:color="auto"/>
              <w:bottom w:val="single" w:sz="4" w:space="0" w:color="auto"/>
              <w:right w:val="single" w:sz="4" w:space="0" w:color="auto"/>
            </w:tcBorders>
          </w:tcPr>
          <w:p w14:paraId="5031FAAC"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86A73A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6E2F99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C8E441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8D5FFB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4BFEA8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194BE6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2F251B9" w14:textId="77777777" w:rsidTr="0013786F">
        <w:tc>
          <w:tcPr>
            <w:tcW w:w="1101" w:type="dxa"/>
            <w:tcBorders>
              <w:top w:val="single" w:sz="4" w:space="0" w:color="auto"/>
              <w:left w:val="single" w:sz="4" w:space="0" w:color="auto"/>
              <w:bottom w:val="single" w:sz="4" w:space="0" w:color="auto"/>
              <w:right w:val="single" w:sz="4" w:space="0" w:color="auto"/>
            </w:tcBorders>
          </w:tcPr>
          <w:p w14:paraId="178FDD7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52F3E8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07F5C6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10973B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2A96DE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8EA194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7D7F5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D9AD9A3" w14:textId="77777777" w:rsidTr="0013786F">
        <w:tc>
          <w:tcPr>
            <w:tcW w:w="1101" w:type="dxa"/>
            <w:tcBorders>
              <w:top w:val="single" w:sz="4" w:space="0" w:color="auto"/>
              <w:left w:val="single" w:sz="4" w:space="0" w:color="auto"/>
              <w:bottom w:val="single" w:sz="4" w:space="0" w:color="auto"/>
              <w:right w:val="single" w:sz="4" w:space="0" w:color="auto"/>
            </w:tcBorders>
          </w:tcPr>
          <w:p w14:paraId="7535E358"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F5FAF9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DF064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AFF7E0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69360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ED907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6F7057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6F2309C" w14:textId="77777777" w:rsidTr="0013786F">
        <w:tc>
          <w:tcPr>
            <w:tcW w:w="1101" w:type="dxa"/>
            <w:tcBorders>
              <w:top w:val="single" w:sz="4" w:space="0" w:color="auto"/>
              <w:left w:val="single" w:sz="4" w:space="0" w:color="auto"/>
              <w:bottom w:val="single" w:sz="4" w:space="0" w:color="auto"/>
              <w:right w:val="single" w:sz="4" w:space="0" w:color="auto"/>
            </w:tcBorders>
          </w:tcPr>
          <w:p w14:paraId="389C2FD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AE3F4B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2EFCD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3A7D74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8FB41D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A18EC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935FB2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9052791" w14:textId="77777777" w:rsidTr="0013786F">
        <w:tc>
          <w:tcPr>
            <w:tcW w:w="1101" w:type="dxa"/>
            <w:tcBorders>
              <w:top w:val="single" w:sz="4" w:space="0" w:color="auto"/>
              <w:left w:val="single" w:sz="4" w:space="0" w:color="auto"/>
              <w:bottom w:val="single" w:sz="4" w:space="0" w:color="auto"/>
              <w:right w:val="single" w:sz="4" w:space="0" w:color="auto"/>
            </w:tcBorders>
          </w:tcPr>
          <w:p w14:paraId="243FB82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B885DB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9806CD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EDBED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62255F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E4854F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7F18EE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93DAEE1" w14:textId="77777777" w:rsidTr="0013786F">
        <w:tc>
          <w:tcPr>
            <w:tcW w:w="1101" w:type="dxa"/>
            <w:tcBorders>
              <w:top w:val="single" w:sz="4" w:space="0" w:color="auto"/>
              <w:left w:val="single" w:sz="4" w:space="0" w:color="auto"/>
              <w:bottom w:val="single" w:sz="4" w:space="0" w:color="auto"/>
              <w:right w:val="single" w:sz="4" w:space="0" w:color="auto"/>
            </w:tcBorders>
          </w:tcPr>
          <w:p w14:paraId="75CB96C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E6342F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10D5B2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86E6A9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EFCF08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8A3A5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91156D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5F58D77" w14:textId="77777777" w:rsidTr="0013786F">
        <w:tc>
          <w:tcPr>
            <w:tcW w:w="1101" w:type="dxa"/>
            <w:tcBorders>
              <w:top w:val="single" w:sz="4" w:space="0" w:color="auto"/>
              <w:left w:val="single" w:sz="4" w:space="0" w:color="auto"/>
              <w:bottom w:val="single" w:sz="4" w:space="0" w:color="auto"/>
              <w:right w:val="single" w:sz="4" w:space="0" w:color="auto"/>
            </w:tcBorders>
          </w:tcPr>
          <w:p w14:paraId="2E6AC4B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10A0F5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9FBCC3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BD6D9C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C6DD2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317A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1383FD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87919F9" w14:textId="77777777" w:rsidTr="0013786F">
        <w:tc>
          <w:tcPr>
            <w:tcW w:w="1101" w:type="dxa"/>
            <w:tcBorders>
              <w:top w:val="single" w:sz="4" w:space="0" w:color="auto"/>
              <w:left w:val="single" w:sz="4" w:space="0" w:color="auto"/>
              <w:bottom w:val="single" w:sz="4" w:space="0" w:color="auto"/>
              <w:right w:val="single" w:sz="4" w:space="0" w:color="auto"/>
            </w:tcBorders>
          </w:tcPr>
          <w:p w14:paraId="68410C2F"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27D4DF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C244C2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78B3F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12D37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46D5F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58A5F5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94F05A9" w14:textId="77777777" w:rsidTr="0013786F">
        <w:tc>
          <w:tcPr>
            <w:tcW w:w="1101" w:type="dxa"/>
            <w:tcBorders>
              <w:top w:val="single" w:sz="4" w:space="0" w:color="auto"/>
              <w:left w:val="single" w:sz="4" w:space="0" w:color="auto"/>
              <w:bottom w:val="single" w:sz="4" w:space="0" w:color="auto"/>
              <w:right w:val="single" w:sz="4" w:space="0" w:color="auto"/>
            </w:tcBorders>
          </w:tcPr>
          <w:p w14:paraId="48E63F3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414386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6C4F1A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C7787E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0A4B86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A421B7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524369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D557BB8" w14:textId="77777777" w:rsidTr="0013786F">
        <w:tc>
          <w:tcPr>
            <w:tcW w:w="1101" w:type="dxa"/>
            <w:tcBorders>
              <w:top w:val="single" w:sz="4" w:space="0" w:color="auto"/>
              <w:left w:val="single" w:sz="4" w:space="0" w:color="auto"/>
              <w:bottom w:val="single" w:sz="4" w:space="0" w:color="auto"/>
              <w:right w:val="single" w:sz="4" w:space="0" w:color="auto"/>
            </w:tcBorders>
          </w:tcPr>
          <w:p w14:paraId="1799173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71B4A6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D02339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81664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73E279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6806A6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77E8F8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BC12D01" w14:textId="77777777" w:rsidTr="0013786F">
        <w:tc>
          <w:tcPr>
            <w:tcW w:w="1101" w:type="dxa"/>
            <w:tcBorders>
              <w:top w:val="single" w:sz="4" w:space="0" w:color="auto"/>
              <w:left w:val="single" w:sz="4" w:space="0" w:color="auto"/>
              <w:bottom w:val="single" w:sz="4" w:space="0" w:color="auto"/>
              <w:right w:val="single" w:sz="4" w:space="0" w:color="auto"/>
            </w:tcBorders>
          </w:tcPr>
          <w:p w14:paraId="337832D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54312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9214C7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D804C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E0A469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B42DC1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F02DC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BF348CF" w14:textId="77777777" w:rsidTr="0013786F">
        <w:tc>
          <w:tcPr>
            <w:tcW w:w="1101" w:type="dxa"/>
            <w:tcBorders>
              <w:top w:val="single" w:sz="4" w:space="0" w:color="auto"/>
              <w:left w:val="single" w:sz="4" w:space="0" w:color="auto"/>
              <w:bottom w:val="single" w:sz="4" w:space="0" w:color="auto"/>
              <w:right w:val="single" w:sz="4" w:space="0" w:color="auto"/>
            </w:tcBorders>
          </w:tcPr>
          <w:p w14:paraId="5CE8350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346900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510318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94847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F2B6E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E607E5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6DB73B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bl>
    <w:p w14:paraId="3F3D2DC7" w14:textId="77777777" w:rsidR="00925E87" w:rsidRDefault="00925E87" w:rsidP="00672347">
      <w:pPr>
        <w:pStyle w:val="ListParagraph"/>
        <w:spacing w:after="0" w:line="240" w:lineRule="auto"/>
        <w:ind w:left="0"/>
        <w:rPr>
          <w:rFonts w:ascii="Aptos" w:hAnsi="Aptos"/>
        </w:rPr>
      </w:pPr>
    </w:p>
    <w:p w14:paraId="2911F972"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10.2c- </w:t>
      </w:r>
    </w:p>
    <w:p w14:paraId="319B4F33" w14:textId="1FC727D2"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00FA2310" w:rsidRPr="00965C12">
        <w:rPr>
          <w:rFonts w:ascii="Aptos" w:hAnsi="Aptos" w:cs="Calibri"/>
          <w:bCs/>
          <w:color w:val="ED0000"/>
        </w:rPr>
        <w:t xml:space="preserve"> safety including child exploitation and missing</w:t>
      </w:r>
      <w:r w:rsidR="00FA2310"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080F05A3" w14:textId="77777777" w:rsidTr="0013786F">
        <w:tc>
          <w:tcPr>
            <w:tcW w:w="5000" w:type="pct"/>
          </w:tcPr>
          <w:p w14:paraId="2E3A27A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F9AE814"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925E87" w:rsidRPr="003F667F">
        <w:rPr>
          <w:rFonts w:ascii="Aptos" w:hAnsi="Aptos"/>
          <w:b/>
          <w:bCs/>
          <w:sz w:val="24"/>
          <w:szCs w:val="24"/>
          <w:u w:val="single"/>
        </w:rPr>
        <w:lastRenderedPageBreak/>
        <w:t>10.3-Services Local &amp; National</w:t>
      </w:r>
    </w:p>
    <w:p w14:paraId="14C61079" w14:textId="77777777" w:rsidR="002C5A55" w:rsidRPr="00162193" w:rsidRDefault="002C5A55" w:rsidP="00672347">
      <w:pPr>
        <w:pStyle w:val="ListParagraph"/>
        <w:spacing w:after="0" w:line="240" w:lineRule="auto"/>
        <w:ind w:left="0"/>
        <w:rPr>
          <w:rFonts w:ascii="Aptos" w:hAnsi="Aptos"/>
          <w:b/>
          <w:bCs/>
          <w:u w:val="single"/>
        </w:rPr>
      </w:pPr>
    </w:p>
    <w:p w14:paraId="0D72B732" w14:textId="77777777" w:rsidR="00925E87" w:rsidRDefault="00925E87"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04EAA65A" w14:textId="1322A184" w:rsidR="00925E87" w:rsidRPr="00E502D4" w:rsidRDefault="00296794" w:rsidP="00672347">
      <w:pPr>
        <w:pStyle w:val="ListParagraph"/>
        <w:numPr>
          <w:ilvl w:val="0"/>
          <w:numId w:val="3"/>
        </w:numPr>
        <w:spacing w:after="0" w:line="240" w:lineRule="auto"/>
        <w:rPr>
          <w:rFonts w:ascii="Aptos" w:hAnsi="Aptos"/>
        </w:rPr>
      </w:pPr>
      <w:r w:rsidRPr="00E502D4">
        <w:rPr>
          <w:rFonts w:ascii="Aptos" w:hAnsi="Aptos"/>
        </w:rPr>
        <w:t>Cambridgeshire</w:t>
      </w:r>
      <w:r w:rsidR="00925E87" w:rsidRPr="00E502D4">
        <w:rPr>
          <w:rFonts w:ascii="Aptos" w:hAnsi="Aptos"/>
        </w:rPr>
        <w:t xml:space="preserve"> Community Health Services who deliver health visiting, school nursing, community health services:</w:t>
      </w:r>
    </w:p>
    <w:p w14:paraId="38FC6C1D" w14:textId="6BEAC846" w:rsidR="00925E87" w:rsidRDefault="00AE30F3" w:rsidP="00672347">
      <w:pPr>
        <w:pStyle w:val="ListParagraph"/>
        <w:spacing w:after="0" w:line="240" w:lineRule="auto"/>
        <w:ind w:left="0" w:firstLine="720"/>
        <w:rPr>
          <w:rFonts w:ascii="Aptos" w:hAnsi="Aptos"/>
        </w:rPr>
      </w:pPr>
      <w:hyperlink r:id="rId13" w:history="1">
        <w:r w:rsidRPr="00E502D4">
          <w:rPr>
            <w:rStyle w:val="Hyperlink"/>
            <w:rFonts w:ascii="Aptos" w:hAnsi="Aptos"/>
          </w:rPr>
          <w:t>https://www.cambscommunityservices.nhs.uk/</w:t>
        </w:r>
      </w:hyperlink>
      <w:r w:rsidR="00925E87">
        <w:rPr>
          <w:rFonts w:ascii="Aptos" w:hAnsi="Aptos"/>
        </w:rPr>
        <w:t xml:space="preserve"> </w:t>
      </w:r>
    </w:p>
    <w:p w14:paraId="46CC6ED3" w14:textId="77777777" w:rsidR="00925E87" w:rsidRDefault="00925E87" w:rsidP="00672347">
      <w:pPr>
        <w:pStyle w:val="ListParagraph"/>
        <w:spacing w:after="0" w:line="240" w:lineRule="auto"/>
        <w:ind w:left="0"/>
        <w:rPr>
          <w:rFonts w:ascii="Aptos" w:hAnsi="Aptos"/>
        </w:rPr>
      </w:pPr>
    </w:p>
    <w:p w14:paraId="2BC469C6" w14:textId="4C38BCB6" w:rsidR="00925E87" w:rsidRDefault="00925E87" w:rsidP="00672347">
      <w:pPr>
        <w:pStyle w:val="ListParagraph"/>
        <w:numPr>
          <w:ilvl w:val="0"/>
          <w:numId w:val="3"/>
        </w:numPr>
        <w:spacing w:after="0" w:line="240" w:lineRule="auto"/>
        <w:rPr>
          <w:rFonts w:ascii="Aptos" w:hAnsi="Aptos"/>
        </w:rPr>
      </w:pPr>
      <w:r>
        <w:rPr>
          <w:rFonts w:ascii="Aptos" w:hAnsi="Aptos"/>
        </w:rPr>
        <w:t xml:space="preserve">Bedfordshire, Luton and Milton Keynes Integrated Care Board who deliver a wide range </w:t>
      </w:r>
      <w:r w:rsidR="00AE30F3">
        <w:rPr>
          <w:rFonts w:ascii="Aptos" w:hAnsi="Aptos"/>
        </w:rPr>
        <w:t xml:space="preserve">of </w:t>
      </w:r>
      <w:r>
        <w:rPr>
          <w:rFonts w:ascii="Aptos" w:hAnsi="Aptos"/>
        </w:rPr>
        <w:t>health services:</w:t>
      </w:r>
    </w:p>
    <w:p w14:paraId="291A9198" w14:textId="3CB8F37C" w:rsidR="00925E87" w:rsidRDefault="00AE30F3" w:rsidP="00672347">
      <w:pPr>
        <w:pStyle w:val="ListParagraph"/>
        <w:spacing w:after="0" w:line="240" w:lineRule="auto"/>
        <w:ind w:left="0" w:firstLine="720"/>
        <w:rPr>
          <w:rFonts w:ascii="Aptos" w:hAnsi="Aptos"/>
        </w:rPr>
      </w:pPr>
      <w:hyperlink r:id="rId14" w:history="1">
        <w:r w:rsidRPr="00A22814">
          <w:rPr>
            <w:rStyle w:val="Hyperlink"/>
            <w:rFonts w:ascii="Aptos" w:hAnsi="Aptos"/>
          </w:rPr>
          <w:t>https://bedfordshirelutonandmiltonkeynes.icb.nhs.uk/</w:t>
        </w:r>
      </w:hyperlink>
      <w:r w:rsidR="00925E87">
        <w:rPr>
          <w:rFonts w:ascii="Aptos" w:hAnsi="Aptos"/>
        </w:rPr>
        <w:t xml:space="preserve"> </w:t>
      </w:r>
    </w:p>
    <w:p w14:paraId="7B5044B0" w14:textId="77777777" w:rsidR="00925E87" w:rsidRDefault="00925E87" w:rsidP="00672347">
      <w:pPr>
        <w:pStyle w:val="ListParagraph"/>
        <w:spacing w:after="0" w:line="240" w:lineRule="auto"/>
        <w:ind w:left="0"/>
        <w:rPr>
          <w:rFonts w:ascii="Aptos" w:hAnsi="Aptos"/>
        </w:rPr>
      </w:pPr>
    </w:p>
    <w:p w14:paraId="57A03920" w14:textId="77777777" w:rsidR="00AE30F3" w:rsidRDefault="00AE30F3" w:rsidP="00672347">
      <w:pPr>
        <w:numPr>
          <w:ilvl w:val="0"/>
          <w:numId w:val="3"/>
        </w:numPr>
        <w:shd w:val="clear" w:color="auto" w:fill="FFFFFF"/>
        <w:outlineLvl w:val="1"/>
        <w:rPr>
          <w:rFonts w:ascii="Aptos" w:hAnsi="Aptos"/>
          <w:sz w:val="22"/>
          <w:szCs w:val="22"/>
        </w:rPr>
      </w:pPr>
      <w:r w:rsidRPr="006D307A">
        <w:rPr>
          <w:rFonts w:ascii="Aptos" w:hAnsi="Aptos"/>
          <w:b/>
          <w:bCs/>
          <w:sz w:val="22"/>
          <w:szCs w:val="22"/>
        </w:rPr>
        <w:t>Bedfordshire Against Violence and Exploitation (BAVEX)</w:t>
      </w:r>
      <w:r w:rsidRPr="00E837B6">
        <w:rPr>
          <w:rFonts w:ascii="Aptos" w:hAnsi="Aptos"/>
          <w:sz w:val="22"/>
          <w:szCs w:val="22"/>
        </w:rPr>
        <w:t xml:space="preserve"> is the partnership campaign supported by a variety of different agencies across Bedfordshire to raise awareness of the exploitation that takes place in the county. There is a wealth of guidance, resources, training and support available:</w:t>
      </w:r>
    </w:p>
    <w:p w14:paraId="62E1838D" w14:textId="134FF4E7" w:rsidR="00AE30F3" w:rsidRPr="00AE30F3" w:rsidRDefault="00AE30F3" w:rsidP="00672347">
      <w:pPr>
        <w:shd w:val="clear" w:color="auto" w:fill="FFFFFF"/>
        <w:ind w:left="720"/>
        <w:outlineLvl w:val="1"/>
        <w:rPr>
          <w:rFonts w:ascii="Aptos" w:hAnsi="Aptos"/>
          <w:sz w:val="22"/>
          <w:szCs w:val="22"/>
        </w:rPr>
      </w:pPr>
      <w:hyperlink r:id="rId15" w:history="1">
        <w:r w:rsidRPr="00A22814">
          <w:rPr>
            <w:rStyle w:val="Hyperlink"/>
            <w:rFonts w:ascii="Aptos" w:hAnsi="Aptos"/>
          </w:rPr>
          <w:t>https://www.bavex.co.uk/</w:t>
        </w:r>
      </w:hyperlink>
    </w:p>
    <w:p w14:paraId="4639C815" w14:textId="77777777" w:rsidR="00AE30F3" w:rsidRDefault="00AE30F3" w:rsidP="00672347">
      <w:pPr>
        <w:pStyle w:val="ListParagraph"/>
        <w:spacing w:after="0" w:line="240" w:lineRule="auto"/>
        <w:rPr>
          <w:rFonts w:ascii="Aptos" w:hAnsi="Aptos"/>
          <w:color w:val="000000"/>
        </w:rPr>
      </w:pPr>
    </w:p>
    <w:p w14:paraId="51681749" w14:textId="5D8158D5" w:rsidR="00B63954" w:rsidRPr="00587DF6" w:rsidRDefault="00B63954" w:rsidP="00672347">
      <w:pPr>
        <w:pStyle w:val="ListParagraph"/>
        <w:numPr>
          <w:ilvl w:val="0"/>
          <w:numId w:val="3"/>
        </w:numPr>
        <w:spacing w:after="0" w:line="240" w:lineRule="auto"/>
        <w:rPr>
          <w:rFonts w:ascii="Aptos" w:hAnsi="Aptos"/>
          <w:color w:val="000000"/>
        </w:rPr>
      </w:pPr>
      <w:r>
        <w:rPr>
          <w:rFonts w:ascii="Aptos" w:hAnsi="Aptos"/>
          <w:color w:val="000000"/>
        </w:rPr>
        <w:t>Please see section 10.4 below for the link to the Local Safeguarding Board Partnership.</w:t>
      </w:r>
    </w:p>
    <w:p w14:paraId="21523565" w14:textId="77777777" w:rsidR="00B63954" w:rsidRDefault="00B63954" w:rsidP="00672347">
      <w:pPr>
        <w:pStyle w:val="ListParagraph"/>
        <w:spacing w:after="0" w:line="240" w:lineRule="auto"/>
        <w:ind w:left="0"/>
        <w:rPr>
          <w:rFonts w:ascii="Aptos" w:hAnsi="Aptos"/>
        </w:rPr>
      </w:pPr>
    </w:p>
    <w:p w14:paraId="69D7306A"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10.3a – </w:t>
      </w:r>
    </w:p>
    <w:p w14:paraId="7F6952B5"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6560DBEC" w14:textId="77777777" w:rsidTr="0013786F">
        <w:tc>
          <w:tcPr>
            <w:tcW w:w="5000" w:type="pct"/>
          </w:tcPr>
          <w:p w14:paraId="0696E1CB"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FE1C8E5" w14:textId="77777777" w:rsidR="00925E87" w:rsidRPr="00162193" w:rsidRDefault="00925E87" w:rsidP="00672347">
      <w:pPr>
        <w:pStyle w:val="ListParagraph"/>
        <w:spacing w:after="0" w:line="240" w:lineRule="auto"/>
        <w:ind w:left="0"/>
        <w:rPr>
          <w:rFonts w:ascii="Aptos" w:hAnsi="Aptos"/>
        </w:rPr>
      </w:pPr>
    </w:p>
    <w:p w14:paraId="23E4E311"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 xml:space="preserve">10.3b – </w:t>
      </w:r>
    </w:p>
    <w:p w14:paraId="1EE7CFE8"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5FE6A626" w14:textId="77777777" w:rsidTr="0013786F">
        <w:tc>
          <w:tcPr>
            <w:tcW w:w="5000" w:type="pct"/>
          </w:tcPr>
          <w:p w14:paraId="3E1FAAC2"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E80D932" w14:textId="77777777" w:rsidR="00925E87" w:rsidRDefault="00925E87" w:rsidP="00672347">
      <w:pPr>
        <w:pStyle w:val="ListParagraph"/>
        <w:spacing w:after="0" w:line="240" w:lineRule="auto"/>
        <w:rPr>
          <w:rFonts w:ascii="Aptos" w:hAnsi="Aptos"/>
        </w:rPr>
      </w:pPr>
    </w:p>
    <w:p w14:paraId="20192164"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10.3c –</w:t>
      </w:r>
    </w:p>
    <w:p w14:paraId="7F22C514"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 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6725557" w14:textId="77777777" w:rsidTr="0013786F">
        <w:tc>
          <w:tcPr>
            <w:tcW w:w="5000" w:type="pct"/>
          </w:tcPr>
          <w:p w14:paraId="73EF829A"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B40CD23" w14:textId="77777777" w:rsidR="00925E87" w:rsidRDefault="00925E87" w:rsidP="00672347">
      <w:pPr>
        <w:pStyle w:val="ListParagraph"/>
        <w:spacing w:after="0" w:line="240" w:lineRule="auto"/>
        <w:ind w:left="0"/>
        <w:rPr>
          <w:rFonts w:ascii="Aptos" w:hAnsi="Aptos"/>
          <w:b/>
          <w:bCs/>
          <w:u w:val="single"/>
        </w:rPr>
      </w:pPr>
    </w:p>
    <w:p w14:paraId="700A8C15"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10.4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5FACEFB2" w14:textId="77777777" w:rsidR="003F667F" w:rsidRDefault="003F667F" w:rsidP="00672347">
      <w:pPr>
        <w:pStyle w:val="ListParagraph"/>
        <w:spacing w:after="0" w:line="240" w:lineRule="auto"/>
        <w:ind w:left="0"/>
        <w:rPr>
          <w:rFonts w:ascii="Aptos" w:hAnsi="Aptos"/>
        </w:rPr>
      </w:pPr>
    </w:p>
    <w:p w14:paraId="0874796D" w14:textId="77777777" w:rsidR="00750A05" w:rsidRDefault="00925E87" w:rsidP="00672347">
      <w:pPr>
        <w:pStyle w:val="ListParagraph"/>
        <w:spacing w:after="0" w:line="240" w:lineRule="auto"/>
        <w:ind w:left="0"/>
        <w:rPr>
          <w:rFonts w:ascii="Aptos" w:hAnsi="Aptos"/>
        </w:rPr>
      </w:pPr>
      <w:r>
        <w:rPr>
          <w:rFonts w:ascii="Aptos" w:hAnsi="Aptos"/>
        </w:rPr>
        <w:t>Please find some key resources in relation to this topic area:</w:t>
      </w:r>
    </w:p>
    <w:p w14:paraId="77630470" w14:textId="77777777" w:rsidR="00750A05" w:rsidRPr="00E502D4" w:rsidRDefault="00750A05"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The new </w:t>
      </w:r>
      <w:hyperlink r:id="rId16" w:history="1">
        <w:r w:rsidRPr="00E502D4">
          <w:rPr>
            <w:rStyle w:val="Hyperlink"/>
            <w:rFonts w:ascii="Aptos" w:hAnsi="Aptos" w:cs="Segoe UI"/>
            <w:sz w:val="22"/>
            <w:szCs w:val="22"/>
            <w:bdr w:val="none" w:sz="0" w:space="0" w:color="auto" w:frame="1"/>
          </w:rPr>
          <w:t>Safeguarding Bedfordshire website</w:t>
        </w:r>
      </w:hyperlink>
      <w:r w:rsidRPr="00E502D4">
        <w:rPr>
          <w:rFonts w:ascii="Aptos" w:hAnsi="Aptos" w:cs="Segoe UI"/>
          <w:sz w:val="22"/>
          <w:szCs w:val="22"/>
          <w:bdr w:val="none" w:sz="0" w:space="0" w:color="auto" w:frame="1"/>
        </w:rPr>
        <w:t xml:space="preserve"> for Bedford Borough, Central Bedfordshire and Luton Safeguarding Partnerships has been launched so please bookmark and delete any links to the old websites. You will also find information on the Safeguarding Adult Boards on this website.</w:t>
      </w:r>
    </w:p>
    <w:p w14:paraId="2CAE4595" w14:textId="77777777" w:rsidR="00750A05" w:rsidRPr="00E502D4" w:rsidRDefault="00750A05" w:rsidP="00672347">
      <w:pPr>
        <w:pStyle w:val="xmsonormal"/>
        <w:shd w:val="clear" w:color="auto" w:fill="FFFFFF"/>
        <w:spacing w:before="0" w:beforeAutospacing="0" w:after="0" w:afterAutospacing="0"/>
        <w:ind w:left="360"/>
        <w:rPr>
          <w:rFonts w:ascii="Aptos" w:hAnsi="Aptos"/>
          <w:sz w:val="22"/>
          <w:szCs w:val="22"/>
        </w:rPr>
      </w:pPr>
    </w:p>
    <w:p w14:paraId="34B03993" w14:textId="77777777" w:rsidR="00750A05" w:rsidRPr="00E502D4" w:rsidRDefault="00750A05"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All practitioners are encouraged to access the </w:t>
      </w:r>
      <w:hyperlink r:id="rId17" w:history="1">
        <w:r w:rsidRPr="00E502D4">
          <w:rPr>
            <w:rStyle w:val="Hyperlink"/>
            <w:rFonts w:ascii="Aptos" w:hAnsi="Aptos" w:cs="Segoe UI"/>
            <w:sz w:val="22"/>
            <w:szCs w:val="22"/>
            <w:bdr w:val="none" w:sz="0" w:space="0" w:color="auto" w:frame="1"/>
          </w:rPr>
          <w:t>Pan Bedfordshire Child Protection Procedures</w:t>
        </w:r>
      </w:hyperlink>
      <w:r w:rsidRPr="00E502D4">
        <w:rPr>
          <w:rFonts w:ascii="Aptos" w:hAnsi="Aptos" w:cs="Segoe UI"/>
          <w:sz w:val="22"/>
          <w:szCs w:val="22"/>
          <w:bdr w:val="none" w:sz="0" w:space="0" w:color="auto" w:frame="1"/>
        </w:rPr>
        <w:t xml:space="preserve"> and register for updates.</w:t>
      </w:r>
    </w:p>
    <w:p w14:paraId="679D8B13" w14:textId="77777777" w:rsidR="00750A05" w:rsidRPr="00E502D4" w:rsidRDefault="00750A05" w:rsidP="00672347">
      <w:pPr>
        <w:pStyle w:val="ListParagraph"/>
        <w:spacing w:after="0" w:line="240" w:lineRule="auto"/>
        <w:ind w:left="360"/>
        <w:rPr>
          <w:rFonts w:ascii="Aptos" w:hAnsi="Aptos"/>
        </w:rPr>
      </w:pPr>
    </w:p>
    <w:p w14:paraId="21ED4D78" w14:textId="77777777" w:rsidR="00750A05" w:rsidRPr="00E502D4" w:rsidRDefault="00750A05" w:rsidP="00672347">
      <w:pPr>
        <w:pStyle w:val="ListParagraph"/>
        <w:numPr>
          <w:ilvl w:val="0"/>
          <w:numId w:val="3"/>
        </w:numPr>
        <w:spacing w:after="0" w:line="240" w:lineRule="auto"/>
        <w:rPr>
          <w:rFonts w:ascii="Aptos" w:hAnsi="Aptos"/>
        </w:rPr>
      </w:pPr>
      <w:r w:rsidRPr="00E502D4">
        <w:rPr>
          <w:rFonts w:ascii="Aptos" w:hAnsi="Aptos"/>
        </w:rPr>
        <w:t>Please find the link to a wide range of training opportunities: within the local safeguarding boards:</w:t>
      </w:r>
    </w:p>
    <w:p w14:paraId="27C1A7D9" w14:textId="77777777" w:rsidR="00750A05" w:rsidRPr="00E502D4" w:rsidRDefault="00750A05" w:rsidP="00672347">
      <w:pPr>
        <w:pStyle w:val="ListParagraph"/>
        <w:spacing w:after="0" w:line="240" w:lineRule="auto"/>
        <w:rPr>
          <w:rFonts w:ascii="Aptos" w:hAnsi="Aptos"/>
        </w:rPr>
      </w:pPr>
      <w:hyperlink r:id="rId18" w:tooltip="https://www.safeguardingbedfordshiretraining.co.uk/" w:history="1">
        <w:r w:rsidRPr="00E502D4">
          <w:rPr>
            <w:rStyle w:val="Hyperlink"/>
            <w:rFonts w:ascii="Aptos" w:hAnsi="Aptos" w:cs="Calibri"/>
            <w:bdr w:val="none" w:sz="0" w:space="0" w:color="auto" w:frame="1"/>
          </w:rPr>
          <w:t>Safeguarding Bedfordshire</w:t>
        </w:r>
      </w:hyperlink>
      <w:r w:rsidRPr="00E502D4">
        <w:rPr>
          <w:rFonts w:ascii="Aptos" w:hAnsi="Aptos" w:cs="Calibri"/>
          <w:bdr w:val="none" w:sz="0" w:space="0" w:color="auto" w:frame="1"/>
        </w:rPr>
        <w:t xml:space="preserve"> is the multi-agency training provider for the Safeguarding Children Partnerships in Bedford Borough, Central Bedfordshire and Luton.</w:t>
      </w:r>
    </w:p>
    <w:p w14:paraId="4B50EC99" w14:textId="77777777" w:rsidR="00750A05" w:rsidRPr="00750A05" w:rsidRDefault="00750A05" w:rsidP="00672347">
      <w:pPr>
        <w:pStyle w:val="NormalWeb"/>
        <w:shd w:val="clear" w:color="auto" w:fill="FFFFFF"/>
        <w:spacing w:before="0" w:beforeAutospacing="0" w:after="0" w:afterAutospacing="0"/>
        <w:ind w:left="720"/>
        <w:textAlignment w:val="baseline"/>
        <w:rPr>
          <w:rFonts w:ascii="Aptos" w:hAnsi="Aptos" w:cs="Calibri"/>
          <w:color w:val="0000FF"/>
          <w:sz w:val="22"/>
          <w:szCs w:val="22"/>
          <w:bdr w:val="none" w:sz="0" w:space="0" w:color="auto" w:frame="1"/>
        </w:rPr>
      </w:pPr>
      <w:r w:rsidRPr="00E502D4">
        <w:rPr>
          <w:rFonts w:ascii="Aptos" w:hAnsi="Aptos" w:cs="Calibri"/>
          <w:sz w:val="22"/>
          <w:szCs w:val="22"/>
          <w:bdr w:val="none" w:sz="0" w:space="0" w:color="auto" w:frame="1"/>
        </w:rPr>
        <w:t xml:space="preserve">Training is aimed at those working or volunteering with children and young people across Bedfordshire. Our multi-agency approach ensures a shared understanding of the Partnership priorities and promotes partnership working in order to safeguard children and young people with the ambition that they will lead safe, happy and healthy lives, with opportunities to learn, develop and fulfil their potential. </w:t>
      </w:r>
      <w:hyperlink r:id="rId19" w:history="1">
        <w:r w:rsidRPr="00E502D4">
          <w:rPr>
            <w:rStyle w:val="Hyperlink"/>
            <w:rFonts w:ascii="Aptos" w:hAnsi="Aptos" w:cs="Calibri"/>
            <w:sz w:val="22"/>
            <w:szCs w:val="22"/>
            <w:bdr w:val="none" w:sz="0" w:space="0" w:color="auto" w:frame="1"/>
          </w:rPr>
          <w:t>Click here for the current training programme</w:t>
        </w:r>
      </w:hyperlink>
      <w:r w:rsidRPr="00E502D4">
        <w:rPr>
          <w:rFonts w:ascii="Aptos" w:hAnsi="Aptos" w:cs="Calibri"/>
          <w:color w:val="0000FF"/>
          <w:sz w:val="22"/>
          <w:szCs w:val="22"/>
          <w:bdr w:val="none" w:sz="0" w:space="0" w:color="auto" w:frame="1"/>
        </w:rPr>
        <w:t>.</w:t>
      </w:r>
    </w:p>
    <w:p w14:paraId="7A918F55" w14:textId="77777777" w:rsidR="00925E87" w:rsidRDefault="00925E87" w:rsidP="00672347">
      <w:pPr>
        <w:pStyle w:val="ListParagraph"/>
        <w:spacing w:after="0" w:line="240" w:lineRule="auto"/>
        <w:rPr>
          <w:rFonts w:ascii="Aptos" w:hAnsi="Aptos"/>
        </w:rPr>
      </w:pPr>
    </w:p>
    <w:p w14:paraId="3D34A358" w14:textId="77777777" w:rsidR="00E837B6" w:rsidRPr="00E837B6" w:rsidRDefault="00E837B6" w:rsidP="00672347">
      <w:pPr>
        <w:numPr>
          <w:ilvl w:val="0"/>
          <w:numId w:val="3"/>
        </w:numPr>
        <w:shd w:val="clear" w:color="auto" w:fill="FFFFFF"/>
        <w:outlineLvl w:val="1"/>
        <w:rPr>
          <w:rFonts w:ascii="Aptos" w:hAnsi="Aptos"/>
          <w:sz w:val="22"/>
          <w:szCs w:val="22"/>
        </w:rPr>
      </w:pPr>
      <w:r w:rsidRPr="00E502D4">
        <w:rPr>
          <w:rFonts w:ascii="Aptos" w:hAnsi="Aptos"/>
          <w:b/>
          <w:bCs/>
          <w:sz w:val="22"/>
          <w:szCs w:val="22"/>
        </w:rPr>
        <w:lastRenderedPageBreak/>
        <w:t>Bedfordshire Against Violence and Exploitation (BAVEX)</w:t>
      </w:r>
      <w:r w:rsidRPr="00E502D4">
        <w:rPr>
          <w:rFonts w:ascii="Aptos" w:hAnsi="Aptos"/>
          <w:sz w:val="22"/>
          <w:szCs w:val="22"/>
        </w:rPr>
        <w:t xml:space="preserve"> is the partnership campaign supported by a variety of different agencies across Bedfordshire to raise awareness of the exploitation that takes place in the county. There is a wealth of guidance,</w:t>
      </w:r>
      <w:r w:rsidRPr="00E837B6">
        <w:rPr>
          <w:rFonts w:ascii="Aptos" w:hAnsi="Aptos"/>
          <w:sz w:val="22"/>
          <w:szCs w:val="22"/>
        </w:rPr>
        <w:t xml:space="preserve"> resources, training and support available:</w:t>
      </w:r>
    </w:p>
    <w:p w14:paraId="276B3D5D" w14:textId="77777777" w:rsidR="00E837B6" w:rsidRDefault="00E837B6" w:rsidP="00672347">
      <w:pPr>
        <w:pStyle w:val="ListParagraph"/>
        <w:spacing w:after="0" w:line="240" w:lineRule="auto"/>
        <w:rPr>
          <w:rFonts w:ascii="Aptos" w:hAnsi="Aptos"/>
        </w:rPr>
      </w:pPr>
      <w:hyperlink r:id="rId20" w:history="1">
        <w:r w:rsidRPr="00185DD9">
          <w:rPr>
            <w:rStyle w:val="Hyperlink"/>
            <w:rFonts w:ascii="Aptos" w:hAnsi="Aptos"/>
          </w:rPr>
          <w:t>https://www.bavex.co.uk/</w:t>
        </w:r>
      </w:hyperlink>
    </w:p>
    <w:p w14:paraId="581DDCD2" w14:textId="77777777" w:rsidR="00925E87" w:rsidRDefault="00925E87" w:rsidP="00672347">
      <w:pPr>
        <w:pStyle w:val="ListParagraph"/>
        <w:spacing w:after="0" w:line="240" w:lineRule="auto"/>
        <w:rPr>
          <w:rFonts w:ascii="Aptos" w:hAnsi="Aptos"/>
          <w:color w:val="00B050"/>
        </w:rPr>
      </w:pPr>
    </w:p>
    <w:p w14:paraId="0CAD3B6F" w14:textId="77777777" w:rsidR="006D307A" w:rsidRPr="006D307A" w:rsidRDefault="006D307A" w:rsidP="00672347">
      <w:pPr>
        <w:pStyle w:val="ListParagraph"/>
        <w:numPr>
          <w:ilvl w:val="0"/>
          <w:numId w:val="3"/>
        </w:numPr>
        <w:spacing w:after="0" w:line="240" w:lineRule="auto"/>
        <w:rPr>
          <w:rFonts w:ascii="Aptos" w:hAnsi="Aptos"/>
          <w:b/>
          <w:bCs/>
        </w:rPr>
      </w:pPr>
      <w:r w:rsidRPr="006D307A">
        <w:rPr>
          <w:rFonts w:ascii="Aptos" w:hAnsi="Aptos"/>
          <w:b/>
          <w:bCs/>
        </w:rPr>
        <w:t>NSPCC Resources and training</w:t>
      </w:r>
    </w:p>
    <w:p w14:paraId="6CCDCE50" w14:textId="77777777" w:rsidR="00E837B6" w:rsidRDefault="006D307A" w:rsidP="00672347">
      <w:pPr>
        <w:pStyle w:val="ListParagraph"/>
        <w:spacing w:after="0" w:line="240" w:lineRule="auto"/>
        <w:rPr>
          <w:rFonts w:ascii="Aptos" w:hAnsi="Aptos"/>
        </w:rPr>
      </w:pPr>
      <w:hyperlink r:id="rId21" w:history="1">
        <w:r w:rsidRPr="00E83BC3">
          <w:rPr>
            <w:rStyle w:val="Hyperlink"/>
            <w:rFonts w:ascii="Aptos" w:hAnsi="Aptos"/>
          </w:rPr>
          <w:t>https://learning.nspcc.org.uk/</w:t>
        </w:r>
      </w:hyperlink>
      <w:r>
        <w:rPr>
          <w:rFonts w:ascii="Aptos" w:hAnsi="Aptos"/>
        </w:rPr>
        <w:t xml:space="preserve"> </w:t>
      </w:r>
    </w:p>
    <w:p w14:paraId="2E70CDB9" w14:textId="77777777" w:rsidR="006D307A" w:rsidRPr="00965C12" w:rsidRDefault="006D307A" w:rsidP="00672347">
      <w:pPr>
        <w:pStyle w:val="ListParagraph"/>
        <w:spacing w:after="0" w:line="240" w:lineRule="auto"/>
        <w:ind w:left="0"/>
        <w:rPr>
          <w:rFonts w:ascii="Aptos" w:hAnsi="Aptos"/>
          <w:b/>
          <w:bCs/>
          <w:color w:val="ED0000"/>
        </w:rPr>
      </w:pPr>
    </w:p>
    <w:p w14:paraId="3890F305"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10.4a – </w:t>
      </w:r>
    </w:p>
    <w:p w14:paraId="2BC7E53A"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750A05"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72BF341C" w14:textId="77777777" w:rsidTr="0013786F">
        <w:tc>
          <w:tcPr>
            <w:tcW w:w="5000" w:type="pct"/>
          </w:tcPr>
          <w:p w14:paraId="2EB1B6D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C3EFB40" w14:textId="77777777" w:rsidR="00925E87" w:rsidRDefault="00925E87" w:rsidP="00672347">
      <w:pPr>
        <w:pStyle w:val="ListParagraph"/>
        <w:spacing w:after="0" w:line="240" w:lineRule="auto"/>
        <w:ind w:left="0"/>
        <w:rPr>
          <w:rFonts w:ascii="Aptos" w:hAnsi="Aptos"/>
        </w:rPr>
      </w:pPr>
    </w:p>
    <w:p w14:paraId="0739A17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10.4b – </w:t>
      </w:r>
    </w:p>
    <w:p w14:paraId="48F321B3"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E837B6"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1B1F7B3" w14:textId="77777777" w:rsidTr="0013786F">
        <w:tc>
          <w:tcPr>
            <w:tcW w:w="5000" w:type="pct"/>
          </w:tcPr>
          <w:p w14:paraId="3260ABF7"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378671E" w14:textId="77777777" w:rsidR="00925E87" w:rsidRDefault="00925E87" w:rsidP="00672347">
      <w:pPr>
        <w:pStyle w:val="ListParagraph"/>
        <w:spacing w:after="0" w:line="240" w:lineRule="auto"/>
        <w:ind w:left="0"/>
        <w:rPr>
          <w:rFonts w:ascii="Aptos" w:hAnsi="Aptos"/>
        </w:rPr>
      </w:pPr>
    </w:p>
    <w:p w14:paraId="1D18C29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10.4c – </w:t>
      </w:r>
    </w:p>
    <w:p w14:paraId="59EEDD45"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Have you faced any challenges in relation to</w:t>
      </w:r>
      <w:r w:rsidR="00E837B6" w:rsidRPr="00965C12">
        <w:rPr>
          <w:rFonts w:ascii="Aptos" w:hAnsi="Aptos" w:cs="Calibri"/>
          <w:bCs/>
          <w:color w:val="ED0000"/>
        </w:rPr>
        <w:t xml:space="preserve"> safety including child exploitation and missing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3FE30340" w14:textId="77777777" w:rsidTr="0013786F">
        <w:tc>
          <w:tcPr>
            <w:tcW w:w="5000" w:type="pct"/>
          </w:tcPr>
          <w:p w14:paraId="3BAB90E9"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016C8C9" w14:textId="680CE420" w:rsidR="00925E87" w:rsidRPr="00162193" w:rsidRDefault="00925E87" w:rsidP="00BD126F">
      <w:pPr>
        <w:pStyle w:val="Header"/>
        <w:jc w:val="center"/>
        <w:rPr>
          <w:rFonts w:ascii="Aptos" w:hAnsi="Aptos" w:cs="Calibri"/>
          <w:b/>
          <w:i/>
          <w:color w:val="000000"/>
          <w:sz w:val="22"/>
          <w:szCs w:val="22"/>
          <w:u w:val="single"/>
        </w:rPr>
      </w:pPr>
    </w:p>
    <w:sectPr w:rsidR="00925E87" w:rsidRPr="00162193" w:rsidSect="00253326">
      <w:headerReference w:type="default" r:id="rId22"/>
      <w:footerReference w:type="even" r:id="rId23"/>
      <w:footerReference w:type="default" r:id="rId24"/>
      <w:pgSz w:w="11906" w:h="16838"/>
      <w:pgMar w:top="851" w:right="851" w:bottom="567" w:left="52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86E7" w14:textId="77777777" w:rsidR="007C457A" w:rsidRDefault="007C457A">
      <w:r>
        <w:separator/>
      </w:r>
    </w:p>
  </w:endnote>
  <w:endnote w:type="continuationSeparator" w:id="0">
    <w:p w14:paraId="08FC65B5" w14:textId="77777777" w:rsidR="007C457A" w:rsidRDefault="007C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65 Medium">
    <w:altName w:val="Times New Roman"/>
    <w:charset w:val="00"/>
    <w:family w:val="auto"/>
    <w:pitch w:val="variable"/>
    <w:sig w:usb0="00000001"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2C49" w14:textId="77777777" w:rsidR="003D3C49" w:rsidRDefault="003D3C49" w:rsidP="002D2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4C037" w14:textId="77777777" w:rsidR="003D3C49" w:rsidRDefault="003D3C49" w:rsidP="002D2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4C13" w14:textId="77777777" w:rsidR="005A612E" w:rsidRDefault="005A612E">
    <w:pPr>
      <w:pStyle w:val="Footer"/>
      <w:jc w:val="center"/>
    </w:pPr>
    <w:r>
      <w:fldChar w:fldCharType="begin"/>
    </w:r>
    <w:r>
      <w:instrText xml:space="preserve"> PAGE   \* MERGEFORMAT </w:instrText>
    </w:r>
    <w:r>
      <w:fldChar w:fldCharType="separate"/>
    </w:r>
    <w:r>
      <w:rPr>
        <w:noProof/>
      </w:rPr>
      <w:t>2</w:t>
    </w:r>
    <w:r>
      <w:rPr>
        <w:noProof/>
      </w:rPr>
      <w:fldChar w:fldCharType="end"/>
    </w:r>
  </w:p>
  <w:p w14:paraId="17EF4AC6" w14:textId="77777777" w:rsidR="003D3C49" w:rsidRDefault="003D3C49" w:rsidP="007F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147F" w14:textId="77777777" w:rsidR="007C457A" w:rsidRDefault="007C457A">
      <w:r>
        <w:separator/>
      </w:r>
    </w:p>
  </w:footnote>
  <w:footnote w:type="continuationSeparator" w:id="0">
    <w:p w14:paraId="1B108CC8" w14:textId="77777777" w:rsidR="007C457A" w:rsidRDefault="007C4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B58" w14:textId="69BC4037" w:rsidR="003D3C49" w:rsidRDefault="003A794E" w:rsidP="00E559B1">
    <w:pPr>
      <w:pStyle w:val="Header"/>
    </w:pPr>
    <w:r>
      <w:rPr>
        <w:noProof/>
      </w:rPr>
      <mc:AlternateContent>
        <mc:Choice Requires="wps">
          <w:drawing>
            <wp:anchor distT="0" distB="0" distL="114300" distR="114300" simplePos="0" relativeHeight="251657728" behindDoc="0" locked="0" layoutInCell="1" allowOverlap="1" wp14:anchorId="632B9A90" wp14:editId="1F465F21">
              <wp:simplePos x="0" y="0"/>
              <wp:positionH relativeFrom="column">
                <wp:posOffset>7941310</wp:posOffset>
              </wp:positionH>
              <wp:positionV relativeFrom="paragraph">
                <wp:posOffset>-154305</wp:posOffset>
              </wp:positionV>
              <wp:extent cx="1839595" cy="662305"/>
              <wp:effectExtent l="0" t="0" r="1270" b="0"/>
              <wp:wrapSquare wrapText="bothSides"/>
              <wp:docPr id="112791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B9A90" id="_x0000_t202" coordsize="21600,21600" o:spt="202" path="m,l,21600r21600,l21600,xe">
              <v:stroke joinstyle="miter"/>
              <v:path gradientshapeok="t" o:connecttype="rect"/>
            </v:shapetype>
            <v:shape id="Text Box 2" o:spid="_x0000_s1026" type="#_x0000_t202" style="position:absolute;margin-left:625.3pt;margin-top:-12.15pt;width:144.85pt;height:52.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" stroked="f">
              <v:textbox style="mso-fit-shape-to-text:t">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14:anchorId="1AD57356" wp14:editId="1D68F6E1">
          <wp:extent cx="1390650" cy="8128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4AB"/>
    <w:multiLevelType w:val="hybridMultilevel"/>
    <w:tmpl w:val="7326EC9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271E"/>
    <w:multiLevelType w:val="multilevel"/>
    <w:tmpl w:val="BF34C4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E5656B"/>
    <w:multiLevelType w:val="hybridMultilevel"/>
    <w:tmpl w:val="B8B0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B35B3"/>
    <w:multiLevelType w:val="hybridMultilevel"/>
    <w:tmpl w:val="BCF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A6"/>
    <w:multiLevelType w:val="hybridMultilevel"/>
    <w:tmpl w:val="03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35DB0"/>
    <w:multiLevelType w:val="multilevel"/>
    <w:tmpl w:val="086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D85"/>
    <w:multiLevelType w:val="hybridMultilevel"/>
    <w:tmpl w:val="EB3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26B71"/>
    <w:multiLevelType w:val="hybridMultilevel"/>
    <w:tmpl w:val="216A5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E41F0"/>
    <w:multiLevelType w:val="hybridMultilevel"/>
    <w:tmpl w:val="36E08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651C0"/>
    <w:multiLevelType w:val="multilevel"/>
    <w:tmpl w:val="E6C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C7C55"/>
    <w:multiLevelType w:val="hybridMultilevel"/>
    <w:tmpl w:val="167AA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9D5485"/>
    <w:multiLevelType w:val="multilevel"/>
    <w:tmpl w:val="6F3E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47C56"/>
    <w:multiLevelType w:val="multilevel"/>
    <w:tmpl w:val="8C3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81C33"/>
    <w:multiLevelType w:val="hybridMultilevel"/>
    <w:tmpl w:val="FAB2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854FC"/>
    <w:multiLevelType w:val="hybridMultilevel"/>
    <w:tmpl w:val="D310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76F2B"/>
    <w:multiLevelType w:val="hybridMultilevel"/>
    <w:tmpl w:val="23FA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77ACA"/>
    <w:multiLevelType w:val="multilevel"/>
    <w:tmpl w:val="BDD631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414463"/>
    <w:multiLevelType w:val="multilevel"/>
    <w:tmpl w:val="91A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4B70"/>
    <w:multiLevelType w:val="hybridMultilevel"/>
    <w:tmpl w:val="8E8E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741889">
    <w:abstractNumId w:val="5"/>
  </w:num>
  <w:num w:numId="2" w16cid:durableId="1114983906">
    <w:abstractNumId w:val="8"/>
  </w:num>
  <w:num w:numId="3" w16cid:durableId="252250081">
    <w:abstractNumId w:val="9"/>
  </w:num>
  <w:num w:numId="4" w16cid:durableId="411506856">
    <w:abstractNumId w:val="19"/>
  </w:num>
  <w:num w:numId="5" w16cid:durableId="309215360">
    <w:abstractNumId w:val="2"/>
  </w:num>
  <w:num w:numId="6" w16cid:durableId="2085762325">
    <w:abstractNumId w:val="3"/>
  </w:num>
  <w:num w:numId="7" w16cid:durableId="388267273">
    <w:abstractNumId w:val="10"/>
  </w:num>
  <w:num w:numId="8" w16cid:durableId="685327040">
    <w:abstractNumId w:val="6"/>
  </w:num>
  <w:num w:numId="9" w16cid:durableId="1867594117">
    <w:abstractNumId w:val="17"/>
  </w:num>
  <w:num w:numId="10" w16cid:durableId="2821982">
    <w:abstractNumId w:val="13"/>
  </w:num>
  <w:num w:numId="11" w16cid:durableId="779691612">
    <w:abstractNumId w:val="12"/>
  </w:num>
  <w:num w:numId="12" w16cid:durableId="1637444315">
    <w:abstractNumId w:val="7"/>
  </w:num>
  <w:num w:numId="13" w16cid:durableId="263541351">
    <w:abstractNumId w:val="15"/>
  </w:num>
  <w:num w:numId="14" w16cid:durableId="1543904912">
    <w:abstractNumId w:val="16"/>
  </w:num>
  <w:num w:numId="15" w16cid:durableId="826478502">
    <w:abstractNumId w:val="11"/>
  </w:num>
  <w:num w:numId="16" w16cid:durableId="259333382">
    <w:abstractNumId w:val="4"/>
  </w:num>
  <w:num w:numId="17" w16cid:durableId="565801020">
    <w:abstractNumId w:val="0"/>
  </w:num>
  <w:num w:numId="18" w16cid:durableId="297881109">
    <w:abstractNumId w:val="14"/>
  </w:num>
  <w:num w:numId="19" w16cid:durableId="199512747">
    <w:abstractNumId w:val="18"/>
  </w:num>
  <w:num w:numId="20" w16cid:durableId="91586656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70"/>
    <w:rsid w:val="00004836"/>
    <w:rsid w:val="0000626D"/>
    <w:rsid w:val="0000645C"/>
    <w:rsid w:val="00010501"/>
    <w:rsid w:val="00016E3F"/>
    <w:rsid w:val="00022531"/>
    <w:rsid w:val="00024515"/>
    <w:rsid w:val="000327F0"/>
    <w:rsid w:val="00034B63"/>
    <w:rsid w:val="00035573"/>
    <w:rsid w:val="000366FB"/>
    <w:rsid w:val="00036A4B"/>
    <w:rsid w:val="00043E98"/>
    <w:rsid w:val="00044CD2"/>
    <w:rsid w:val="00044D3F"/>
    <w:rsid w:val="00045889"/>
    <w:rsid w:val="00045A1B"/>
    <w:rsid w:val="00047E00"/>
    <w:rsid w:val="00050F6E"/>
    <w:rsid w:val="00055E39"/>
    <w:rsid w:val="000576C1"/>
    <w:rsid w:val="00061E6C"/>
    <w:rsid w:val="0006713C"/>
    <w:rsid w:val="00067C5A"/>
    <w:rsid w:val="00070225"/>
    <w:rsid w:val="0007053B"/>
    <w:rsid w:val="0007768B"/>
    <w:rsid w:val="00080A90"/>
    <w:rsid w:val="000850B7"/>
    <w:rsid w:val="00094631"/>
    <w:rsid w:val="00097D6E"/>
    <w:rsid w:val="000A0069"/>
    <w:rsid w:val="000A0AF1"/>
    <w:rsid w:val="000A1206"/>
    <w:rsid w:val="000A146C"/>
    <w:rsid w:val="000A3827"/>
    <w:rsid w:val="000A7CB6"/>
    <w:rsid w:val="000B106F"/>
    <w:rsid w:val="000B3A5E"/>
    <w:rsid w:val="000C2E3D"/>
    <w:rsid w:val="000C53BA"/>
    <w:rsid w:val="000D17BB"/>
    <w:rsid w:val="000D2E55"/>
    <w:rsid w:val="000D43CA"/>
    <w:rsid w:val="000D443A"/>
    <w:rsid w:val="000D45D5"/>
    <w:rsid w:val="000D4DBB"/>
    <w:rsid w:val="000D76B3"/>
    <w:rsid w:val="000D78F2"/>
    <w:rsid w:val="000E1CD4"/>
    <w:rsid w:val="000E6FC4"/>
    <w:rsid w:val="000F0A2C"/>
    <w:rsid w:val="0010138F"/>
    <w:rsid w:val="001018C3"/>
    <w:rsid w:val="00101A07"/>
    <w:rsid w:val="00101FB7"/>
    <w:rsid w:val="0010240C"/>
    <w:rsid w:val="001026E6"/>
    <w:rsid w:val="00104905"/>
    <w:rsid w:val="00106325"/>
    <w:rsid w:val="00111CE0"/>
    <w:rsid w:val="00111D12"/>
    <w:rsid w:val="00111D25"/>
    <w:rsid w:val="00113CA9"/>
    <w:rsid w:val="001148A9"/>
    <w:rsid w:val="00114AD4"/>
    <w:rsid w:val="00115EF9"/>
    <w:rsid w:val="00125B17"/>
    <w:rsid w:val="00126D1A"/>
    <w:rsid w:val="00132EB4"/>
    <w:rsid w:val="00135776"/>
    <w:rsid w:val="00135A8B"/>
    <w:rsid w:val="001377B5"/>
    <w:rsid w:val="0013786F"/>
    <w:rsid w:val="001464AB"/>
    <w:rsid w:val="00146775"/>
    <w:rsid w:val="001551C9"/>
    <w:rsid w:val="00155385"/>
    <w:rsid w:val="00162193"/>
    <w:rsid w:val="001640A9"/>
    <w:rsid w:val="0016443D"/>
    <w:rsid w:val="001712DA"/>
    <w:rsid w:val="00171C70"/>
    <w:rsid w:val="001760CE"/>
    <w:rsid w:val="001771B7"/>
    <w:rsid w:val="00186070"/>
    <w:rsid w:val="001A1101"/>
    <w:rsid w:val="001A5ED4"/>
    <w:rsid w:val="001A793E"/>
    <w:rsid w:val="001C16E1"/>
    <w:rsid w:val="001C6182"/>
    <w:rsid w:val="001C703C"/>
    <w:rsid w:val="001D3124"/>
    <w:rsid w:val="001D5D9C"/>
    <w:rsid w:val="001D6269"/>
    <w:rsid w:val="001E6B01"/>
    <w:rsid w:val="001F0F90"/>
    <w:rsid w:val="001F12EF"/>
    <w:rsid w:val="001F6F72"/>
    <w:rsid w:val="00200E7D"/>
    <w:rsid w:val="002055AD"/>
    <w:rsid w:val="00205CE2"/>
    <w:rsid w:val="00207B3F"/>
    <w:rsid w:val="00210691"/>
    <w:rsid w:val="00210756"/>
    <w:rsid w:val="00213CB0"/>
    <w:rsid w:val="0021458E"/>
    <w:rsid w:val="002176A3"/>
    <w:rsid w:val="00222BB3"/>
    <w:rsid w:val="00223552"/>
    <w:rsid w:val="0022720F"/>
    <w:rsid w:val="00230496"/>
    <w:rsid w:val="00234F12"/>
    <w:rsid w:val="00240F66"/>
    <w:rsid w:val="00242D74"/>
    <w:rsid w:val="00253326"/>
    <w:rsid w:val="002619FF"/>
    <w:rsid w:val="00261A68"/>
    <w:rsid w:val="00264B98"/>
    <w:rsid w:val="00264F2B"/>
    <w:rsid w:val="00266BAE"/>
    <w:rsid w:val="002754DC"/>
    <w:rsid w:val="002811B5"/>
    <w:rsid w:val="00281D69"/>
    <w:rsid w:val="002821EF"/>
    <w:rsid w:val="00287A09"/>
    <w:rsid w:val="00294A4E"/>
    <w:rsid w:val="00296794"/>
    <w:rsid w:val="00296F6B"/>
    <w:rsid w:val="002A5ED7"/>
    <w:rsid w:val="002B0E9C"/>
    <w:rsid w:val="002B3CA5"/>
    <w:rsid w:val="002B5B87"/>
    <w:rsid w:val="002C08C9"/>
    <w:rsid w:val="002C434A"/>
    <w:rsid w:val="002C5A55"/>
    <w:rsid w:val="002C7168"/>
    <w:rsid w:val="002D14B1"/>
    <w:rsid w:val="002D2D50"/>
    <w:rsid w:val="002D34B4"/>
    <w:rsid w:val="002D450B"/>
    <w:rsid w:val="002D5EC8"/>
    <w:rsid w:val="002E0CC7"/>
    <w:rsid w:val="002E3C9F"/>
    <w:rsid w:val="002E4010"/>
    <w:rsid w:val="002E571D"/>
    <w:rsid w:val="002E61A3"/>
    <w:rsid w:val="002E7788"/>
    <w:rsid w:val="002F044E"/>
    <w:rsid w:val="002F58A3"/>
    <w:rsid w:val="002F7A00"/>
    <w:rsid w:val="00300D63"/>
    <w:rsid w:val="0030113B"/>
    <w:rsid w:val="00316C8F"/>
    <w:rsid w:val="003173D6"/>
    <w:rsid w:val="003210D5"/>
    <w:rsid w:val="0032167F"/>
    <w:rsid w:val="00321D92"/>
    <w:rsid w:val="00325273"/>
    <w:rsid w:val="003310D5"/>
    <w:rsid w:val="00332481"/>
    <w:rsid w:val="00341751"/>
    <w:rsid w:val="00350540"/>
    <w:rsid w:val="0035171F"/>
    <w:rsid w:val="00360AA4"/>
    <w:rsid w:val="00360D46"/>
    <w:rsid w:val="003631CC"/>
    <w:rsid w:val="00365BB6"/>
    <w:rsid w:val="00366B8C"/>
    <w:rsid w:val="00374B12"/>
    <w:rsid w:val="00375ACA"/>
    <w:rsid w:val="00376424"/>
    <w:rsid w:val="00381134"/>
    <w:rsid w:val="003816E3"/>
    <w:rsid w:val="00381FF1"/>
    <w:rsid w:val="0038302B"/>
    <w:rsid w:val="00383DCC"/>
    <w:rsid w:val="00387BE7"/>
    <w:rsid w:val="00390D55"/>
    <w:rsid w:val="0039149A"/>
    <w:rsid w:val="00391628"/>
    <w:rsid w:val="003929A1"/>
    <w:rsid w:val="00396EB8"/>
    <w:rsid w:val="003A3DD5"/>
    <w:rsid w:val="003A496F"/>
    <w:rsid w:val="003A754F"/>
    <w:rsid w:val="003A7838"/>
    <w:rsid w:val="003A794E"/>
    <w:rsid w:val="003B304A"/>
    <w:rsid w:val="003B61F4"/>
    <w:rsid w:val="003C1596"/>
    <w:rsid w:val="003C730C"/>
    <w:rsid w:val="003D2AEB"/>
    <w:rsid w:val="003D3B36"/>
    <w:rsid w:val="003D3C49"/>
    <w:rsid w:val="003F667F"/>
    <w:rsid w:val="00403CC4"/>
    <w:rsid w:val="00403D10"/>
    <w:rsid w:val="00405AE1"/>
    <w:rsid w:val="004127E7"/>
    <w:rsid w:val="004222CF"/>
    <w:rsid w:val="00425996"/>
    <w:rsid w:val="00433ECF"/>
    <w:rsid w:val="004378FF"/>
    <w:rsid w:val="0044313C"/>
    <w:rsid w:val="0044363F"/>
    <w:rsid w:val="004476B9"/>
    <w:rsid w:val="0044799F"/>
    <w:rsid w:val="00453A67"/>
    <w:rsid w:val="004622E3"/>
    <w:rsid w:val="0046650C"/>
    <w:rsid w:val="00467641"/>
    <w:rsid w:val="004733A2"/>
    <w:rsid w:val="00476F49"/>
    <w:rsid w:val="00487C33"/>
    <w:rsid w:val="00491116"/>
    <w:rsid w:val="004919C7"/>
    <w:rsid w:val="00493503"/>
    <w:rsid w:val="00494F18"/>
    <w:rsid w:val="004A3154"/>
    <w:rsid w:val="004A454C"/>
    <w:rsid w:val="004A4B9F"/>
    <w:rsid w:val="004A59B3"/>
    <w:rsid w:val="004A5DD2"/>
    <w:rsid w:val="004B6817"/>
    <w:rsid w:val="004B7276"/>
    <w:rsid w:val="004C5463"/>
    <w:rsid w:val="004D2FE9"/>
    <w:rsid w:val="004E25B7"/>
    <w:rsid w:val="004E47E8"/>
    <w:rsid w:val="004F09ED"/>
    <w:rsid w:val="004F3BB8"/>
    <w:rsid w:val="004F3F17"/>
    <w:rsid w:val="004F5320"/>
    <w:rsid w:val="00500BA3"/>
    <w:rsid w:val="00500F0D"/>
    <w:rsid w:val="00502D4F"/>
    <w:rsid w:val="00504BE6"/>
    <w:rsid w:val="00505F95"/>
    <w:rsid w:val="00507D1E"/>
    <w:rsid w:val="00512464"/>
    <w:rsid w:val="005132AE"/>
    <w:rsid w:val="00515E4C"/>
    <w:rsid w:val="00520DCE"/>
    <w:rsid w:val="00521218"/>
    <w:rsid w:val="00524A8D"/>
    <w:rsid w:val="00526215"/>
    <w:rsid w:val="005279E9"/>
    <w:rsid w:val="005304C5"/>
    <w:rsid w:val="005307C3"/>
    <w:rsid w:val="00537766"/>
    <w:rsid w:val="00540446"/>
    <w:rsid w:val="00540B88"/>
    <w:rsid w:val="00540E4F"/>
    <w:rsid w:val="00541150"/>
    <w:rsid w:val="00543804"/>
    <w:rsid w:val="00544A4C"/>
    <w:rsid w:val="00547923"/>
    <w:rsid w:val="00553DF1"/>
    <w:rsid w:val="00561B9E"/>
    <w:rsid w:val="00561C36"/>
    <w:rsid w:val="00562850"/>
    <w:rsid w:val="00562866"/>
    <w:rsid w:val="00564114"/>
    <w:rsid w:val="00564EFE"/>
    <w:rsid w:val="00572837"/>
    <w:rsid w:val="00575FE9"/>
    <w:rsid w:val="005772DC"/>
    <w:rsid w:val="00584598"/>
    <w:rsid w:val="00587DF6"/>
    <w:rsid w:val="00590517"/>
    <w:rsid w:val="00591C6C"/>
    <w:rsid w:val="00596060"/>
    <w:rsid w:val="005965B8"/>
    <w:rsid w:val="00597EB3"/>
    <w:rsid w:val="005A612E"/>
    <w:rsid w:val="005A69F6"/>
    <w:rsid w:val="005A7D00"/>
    <w:rsid w:val="005B2437"/>
    <w:rsid w:val="005B279D"/>
    <w:rsid w:val="005B4F7E"/>
    <w:rsid w:val="005B5F50"/>
    <w:rsid w:val="005B6E48"/>
    <w:rsid w:val="005C063A"/>
    <w:rsid w:val="005C0AFE"/>
    <w:rsid w:val="005C455A"/>
    <w:rsid w:val="005C4A3B"/>
    <w:rsid w:val="005C7321"/>
    <w:rsid w:val="005D117A"/>
    <w:rsid w:val="005D59C9"/>
    <w:rsid w:val="005E3CDD"/>
    <w:rsid w:val="005E7357"/>
    <w:rsid w:val="005E793E"/>
    <w:rsid w:val="005F28D9"/>
    <w:rsid w:val="005F541B"/>
    <w:rsid w:val="005F61BD"/>
    <w:rsid w:val="00605669"/>
    <w:rsid w:val="00611B7B"/>
    <w:rsid w:val="00617B80"/>
    <w:rsid w:val="00617C7F"/>
    <w:rsid w:val="00620AC3"/>
    <w:rsid w:val="00625AD1"/>
    <w:rsid w:val="00625B97"/>
    <w:rsid w:val="00636A8E"/>
    <w:rsid w:val="006418FA"/>
    <w:rsid w:val="00643CEF"/>
    <w:rsid w:val="006467FB"/>
    <w:rsid w:val="00651375"/>
    <w:rsid w:val="00651DE9"/>
    <w:rsid w:val="00651ED4"/>
    <w:rsid w:val="00672347"/>
    <w:rsid w:val="0067627A"/>
    <w:rsid w:val="00676B3E"/>
    <w:rsid w:val="00691F19"/>
    <w:rsid w:val="00692B3C"/>
    <w:rsid w:val="006A034D"/>
    <w:rsid w:val="006A0E54"/>
    <w:rsid w:val="006A49CA"/>
    <w:rsid w:val="006A7A3B"/>
    <w:rsid w:val="006B32C9"/>
    <w:rsid w:val="006B689B"/>
    <w:rsid w:val="006B773B"/>
    <w:rsid w:val="006C07D4"/>
    <w:rsid w:val="006C535B"/>
    <w:rsid w:val="006C7F29"/>
    <w:rsid w:val="006D307A"/>
    <w:rsid w:val="006D4105"/>
    <w:rsid w:val="006D4FA5"/>
    <w:rsid w:val="006D6A39"/>
    <w:rsid w:val="006D7E90"/>
    <w:rsid w:val="006E3E47"/>
    <w:rsid w:val="006E511B"/>
    <w:rsid w:val="006F287A"/>
    <w:rsid w:val="006F2B33"/>
    <w:rsid w:val="006F4948"/>
    <w:rsid w:val="006F7602"/>
    <w:rsid w:val="00704CF0"/>
    <w:rsid w:val="0070752E"/>
    <w:rsid w:val="00707B67"/>
    <w:rsid w:val="0071371E"/>
    <w:rsid w:val="00716EDE"/>
    <w:rsid w:val="00721EEE"/>
    <w:rsid w:val="00737A85"/>
    <w:rsid w:val="00742860"/>
    <w:rsid w:val="00743621"/>
    <w:rsid w:val="00745192"/>
    <w:rsid w:val="00746D0E"/>
    <w:rsid w:val="0074707C"/>
    <w:rsid w:val="00750A05"/>
    <w:rsid w:val="0076134C"/>
    <w:rsid w:val="007713A9"/>
    <w:rsid w:val="00773453"/>
    <w:rsid w:val="00776CB1"/>
    <w:rsid w:val="00777D3D"/>
    <w:rsid w:val="00781FD0"/>
    <w:rsid w:val="00785723"/>
    <w:rsid w:val="00794023"/>
    <w:rsid w:val="007950C9"/>
    <w:rsid w:val="00797980"/>
    <w:rsid w:val="007A1027"/>
    <w:rsid w:val="007A64EE"/>
    <w:rsid w:val="007B3A8C"/>
    <w:rsid w:val="007B448F"/>
    <w:rsid w:val="007B5BCE"/>
    <w:rsid w:val="007B7932"/>
    <w:rsid w:val="007C056D"/>
    <w:rsid w:val="007C0DA8"/>
    <w:rsid w:val="007C457A"/>
    <w:rsid w:val="007D0C68"/>
    <w:rsid w:val="007D216C"/>
    <w:rsid w:val="007D3B81"/>
    <w:rsid w:val="007D6C2E"/>
    <w:rsid w:val="007E2D64"/>
    <w:rsid w:val="007E3BC2"/>
    <w:rsid w:val="007F158D"/>
    <w:rsid w:val="007F7FED"/>
    <w:rsid w:val="00800A96"/>
    <w:rsid w:val="00802B77"/>
    <w:rsid w:val="00822848"/>
    <w:rsid w:val="00823130"/>
    <w:rsid w:val="00824A17"/>
    <w:rsid w:val="00824F0F"/>
    <w:rsid w:val="00836622"/>
    <w:rsid w:val="00837727"/>
    <w:rsid w:val="00845357"/>
    <w:rsid w:val="00846AE4"/>
    <w:rsid w:val="008471D0"/>
    <w:rsid w:val="0085035A"/>
    <w:rsid w:val="008506BC"/>
    <w:rsid w:val="0085641A"/>
    <w:rsid w:val="008600F1"/>
    <w:rsid w:val="00863000"/>
    <w:rsid w:val="00872DBC"/>
    <w:rsid w:val="008737B4"/>
    <w:rsid w:val="00874445"/>
    <w:rsid w:val="00876399"/>
    <w:rsid w:val="008777B5"/>
    <w:rsid w:val="00881785"/>
    <w:rsid w:val="00882473"/>
    <w:rsid w:val="0088786D"/>
    <w:rsid w:val="00890F76"/>
    <w:rsid w:val="00891781"/>
    <w:rsid w:val="00891D20"/>
    <w:rsid w:val="00892567"/>
    <w:rsid w:val="00894FAB"/>
    <w:rsid w:val="00895D1A"/>
    <w:rsid w:val="008A0E0F"/>
    <w:rsid w:val="008A11C8"/>
    <w:rsid w:val="008A4A1A"/>
    <w:rsid w:val="008A7071"/>
    <w:rsid w:val="008B0078"/>
    <w:rsid w:val="008B2727"/>
    <w:rsid w:val="008B438D"/>
    <w:rsid w:val="008B6159"/>
    <w:rsid w:val="008C1DFC"/>
    <w:rsid w:val="008C2C0E"/>
    <w:rsid w:val="008D01D1"/>
    <w:rsid w:val="008D0424"/>
    <w:rsid w:val="008D1723"/>
    <w:rsid w:val="008D47B4"/>
    <w:rsid w:val="008D65F0"/>
    <w:rsid w:val="008D7B9C"/>
    <w:rsid w:val="008E2441"/>
    <w:rsid w:val="008E42D7"/>
    <w:rsid w:val="008E5A11"/>
    <w:rsid w:val="008E7FA1"/>
    <w:rsid w:val="008F0F80"/>
    <w:rsid w:val="008F1BAA"/>
    <w:rsid w:val="008F6FCE"/>
    <w:rsid w:val="00904A0F"/>
    <w:rsid w:val="00907FE6"/>
    <w:rsid w:val="00910F13"/>
    <w:rsid w:val="00914833"/>
    <w:rsid w:val="00921AE3"/>
    <w:rsid w:val="00921C46"/>
    <w:rsid w:val="009222B0"/>
    <w:rsid w:val="0092258F"/>
    <w:rsid w:val="00925E87"/>
    <w:rsid w:val="00930ECF"/>
    <w:rsid w:val="00931835"/>
    <w:rsid w:val="009336B1"/>
    <w:rsid w:val="00933D7B"/>
    <w:rsid w:val="00935817"/>
    <w:rsid w:val="0093678B"/>
    <w:rsid w:val="00936AD1"/>
    <w:rsid w:val="00940EF2"/>
    <w:rsid w:val="009416B9"/>
    <w:rsid w:val="009547B8"/>
    <w:rsid w:val="00960938"/>
    <w:rsid w:val="00965C12"/>
    <w:rsid w:val="00965DAA"/>
    <w:rsid w:val="009706CC"/>
    <w:rsid w:val="00974B4F"/>
    <w:rsid w:val="00975F91"/>
    <w:rsid w:val="00976636"/>
    <w:rsid w:val="009813A9"/>
    <w:rsid w:val="009847F5"/>
    <w:rsid w:val="009859D1"/>
    <w:rsid w:val="00987CD6"/>
    <w:rsid w:val="00997AB2"/>
    <w:rsid w:val="009A6BFC"/>
    <w:rsid w:val="009B60E2"/>
    <w:rsid w:val="009C7518"/>
    <w:rsid w:val="009D18E5"/>
    <w:rsid w:val="009E0000"/>
    <w:rsid w:val="009E263E"/>
    <w:rsid w:val="009E5DFE"/>
    <w:rsid w:val="009E6485"/>
    <w:rsid w:val="009F028C"/>
    <w:rsid w:val="009F030E"/>
    <w:rsid w:val="009F1331"/>
    <w:rsid w:val="009F1E3E"/>
    <w:rsid w:val="009F2DBB"/>
    <w:rsid w:val="00A041E6"/>
    <w:rsid w:val="00A07AA2"/>
    <w:rsid w:val="00A07C1B"/>
    <w:rsid w:val="00A10998"/>
    <w:rsid w:val="00A11E76"/>
    <w:rsid w:val="00A14275"/>
    <w:rsid w:val="00A17F6E"/>
    <w:rsid w:val="00A26647"/>
    <w:rsid w:val="00A3303F"/>
    <w:rsid w:val="00A34FAE"/>
    <w:rsid w:val="00A40324"/>
    <w:rsid w:val="00A43024"/>
    <w:rsid w:val="00A43735"/>
    <w:rsid w:val="00A44445"/>
    <w:rsid w:val="00A51439"/>
    <w:rsid w:val="00A60A9C"/>
    <w:rsid w:val="00A64F96"/>
    <w:rsid w:val="00A66041"/>
    <w:rsid w:val="00A6783F"/>
    <w:rsid w:val="00A73642"/>
    <w:rsid w:val="00A73EE5"/>
    <w:rsid w:val="00A77FF0"/>
    <w:rsid w:val="00A8508D"/>
    <w:rsid w:val="00A90585"/>
    <w:rsid w:val="00A90F2B"/>
    <w:rsid w:val="00A95596"/>
    <w:rsid w:val="00AA09D2"/>
    <w:rsid w:val="00AA0F19"/>
    <w:rsid w:val="00AA4696"/>
    <w:rsid w:val="00AA5BD7"/>
    <w:rsid w:val="00AA78BF"/>
    <w:rsid w:val="00AA7F14"/>
    <w:rsid w:val="00AB7465"/>
    <w:rsid w:val="00AC3AFF"/>
    <w:rsid w:val="00AD02D0"/>
    <w:rsid w:val="00AD13C8"/>
    <w:rsid w:val="00AD3817"/>
    <w:rsid w:val="00AD45F0"/>
    <w:rsid w:val="00AD4DBB"/>
    <w:rsid w:val="00AD4DD5"/>
    <w:rsid w:val="00AD5502"/>
    <w:rsid w:val="00AE0B4C"/>
    <w:rsid w:val="00AE251D"/>
    <w:rsid w:val="00AE30F3"/>
    <w:rsid w:val="00AE4610"/>
    <w:rsid w:val="00AE5DB5"/>
    <w:rsid w:val="00AF17E2"/>
    <w:rsid w:val="00AF2E74"/>
    <w:rsid w:val="00AF3928"/>
    <w:rsid w:val="00B02CC5"/>
    <w:rsid w:val="00B11433"/>
    <w:rsid w:val="00B119A8"/>
    <w:rsid w:val="00B119F8"/>
    <w:rsid w:val="00B11C32"/>
    <w:rsid w:val="00B1727B"/>
    <w:rsid w:val="00B1774B"/>
    <w:rsid w:val="00B236B1"/>
    <w:rsid w:val="00B402E1"/>
    <w:rsid w:val="00B4036F"/>
    <w:rsid w:val="00B40C45"/>
    <w:rsid w:val="00B55E2F"/>
    <w:rsid w:val="00B571A9"/>
    <w:rsid w:val="00B63954"/>
    <w:rsid w:val="00B646FF"/>
    <w:rsid w:val="00B65119"/>
    <w:rsid w:val="00B67F22"/>
    <w:rsid w:val="00B7118B"/>
    <w:rsid w:val="00B75924"/>
    <w:rsid w:val="00B761ED"/>
    <w:rsid w:val="00B820E7"/>
    <w:rsid w:val="00B85FAA"/>
    <w:rsid w:val="00B932A6"/>
    <w:rsid w:val="00BA0A75"/>
    <w:rsid w:val="00BA36E4"/>
    <w:rsid w:val="00BA48E6"/>
    <w:rsid w:val="00BB10A9"/>
    <w:rsid w:val="00BB294A"/>
    <w:rsid w:val="00BB5797"/>
    <w:rsid w:val="00BC0F4B"/>
    <w:rsid w:val="00BC2CD2"/>
    <w:rsid w:val="00BC3CFB"/>
    <w:rsid w:val="00BD0631"/>
    <w:rsid w:val="00BD126F"/>
    <w:rsid w:val="00BD16C9"/>
    <w:rsid w:val="00BD20E5"/>
    <w:rsid w:val="00BD40D9"/>
    <w:rsid w:val="00BD6483"/>
    <w:rsid w:val="00BE054C"/>
    <w:rsid w:val="00BE49AB"/>
    <w:rsid w:val="00BE614D"/>
    <w:rsid w:val="00BE63FC"/>
    <w:rsid w:val="00C03400"/>
    <w:rsid w:val="00C0711F"/>
    <w:rsid w:val="00C13FE4"/>
    <w:rsid w:val="00C214F7"/>
    <w:rsid w:val="00C23800"/>
    <w:rsid w:val="00C300D2"/>
    <w:rsid w:val="00C31D9F"/>
    <w:rsid w:val="00C371DB"/>
    <w:rsid w:val="00C41105"/>
    <w:rsid w:val="00C4511F"/>
    <w:rsid w:val="00C53653"/>
    <w:rsid w:val="00C56E14"/>
    <w:rsid w:val="00C61F6A"/>
    <w:rsid w:val="00C658FA"/>
    <w:rsid w:val="00C72A01"/>
    <w:rsid w:val="00C76401"/>
    <w:rsid w:val="00C771A8"/>
    <w:rsid w:val="00C83AE8"/>
    <w:rsid w:val="00C87915"/>
    <w:rsid w:val="00CB0568"/>
    <w:rsid w:val="00CC29CF"/>
    <w:rsid w:val="00CC7E2A"/>
    <w:rsid w:val="00CC7E41"/>
    <w:rsid w:val="00CE3FC3"/>
    <w:rsid w:val="00CE5D04"/>
    <w:rsid w:val="00CE629B"/>
    <w:rsid w:val="00CF08FA"/>
    <w:rsid w:val="00CF1675"/>
    <w:rsid w:val="00CF64B9"/>
    <w:rsid w:val="00D0068B"/>
    <w:rsid w:val="00D14940"/>
    <w:rsid w:val="00D164E7"/>
    <w:rsid w:val="00D24DBC"/>
    <w:rsid w:val="00D25302"/>
    <w:rsid w:val="00D26324"/>
    <w:rsid w:val="00D26406"/>
    <w:rsid w:val="00D26996"/>
    <w:rsid w:val="00D27CAA"/>
    <w:rsid w:val="00D309EF"/>
    <w:rsid w:val="00D321DE"/>
    <w:rsid w:val="00D336C4"/>
    <w:rsid w:val="00D37247"/>
    <w:rsid w:val="00D43F03"/>
    <w:rsid w:val="00D45E48"/>
    <w:rsid w:val="00D64714"/>
    <w:rsid w:val="00D672DE"/>
    <w:rsid w:val="00D72B5D"/>
    <w:rsid w:val="00D751E7"/>
    <w:rsid w:val="00D83878"/>
    <w:rsid w:val="00D9641B"/>
    <w:rsid w:val="00D96B0E"/>
    <w:rsid w:val="00D97707"/>
    <w:rsid w:val="00D97EF2"/>
    <w:rsid w:val="00DA00BE"/>
    <w:rsid w:val="00DA4B96"/>
    <w:rsid w:val="00DA5DF8"/>
    <w:rsid w:val="00DB1274"/>
    <w:rsid w:val="00DB4700"/>
    <w:rsid w:val="00DB7973"/>
    <w:rsid w:val="00DC06B7"/>
    <w:rsid w:val="00DC1A3D"/>
    <w:rsid w:val="00DC2EA7"/>
    <w:rsid w:val="00DC3A59"/>
    <w:rsid w:val="00DC54F0"/>
    <w:rsid w:val="00DC747D"/>
    <w:rsid w:val="00DD2F87"/>
    <w:rsid w:val="00DD706F"/>
    <w:rsid w:val="00DD76DC"/>
    <w:rsid w:val="00DE14D9"/>
    <w:rsid w:val="00DE18BA"/>
    <w:rsid w:val="00DE1E47"/>
    <w:rsid w:val="00DE3F0A"/>
    <w:rsid w:val="00DE3F2D"/>
    <w:rsid w:val="00DE5194"/>
    <w:rsid w:val="00DF1319"/>
    <w:rsid w:val="00DF1D09"/>
    <w:rsid w:val="00DF563F"/>
    <w:rsid w:val="00DF6111"/>
    <w:rsid w:val="00DF6C2D"/>
    <w:rsid w:val="00DF6FB2"/>
    <w:rsid w:val="00E02AF8"/>
    <w:rsid w:val="00E07B7B"/>
    <w:rsid w:val="00E11ABB"/>
    <w:rsid w:val="00E13BC1"/>
    <w:rsid w:val="00E17AC8"/>
    <w:rsid w:val="00E22140"/>
    <w:rsid w:val="00E26251"/>
    <w:rsid w:val="00E265E7"/>
    <w:rsid w:val="00E272C9"/>
    <w:rsid w:val="00E3083E"/>
    <w:rsid w:val="00E30B8F"/>
    <w:rsid w:val="00E30BBE"/>
    <w:rsid w:val="00E30F05"/>
    <w:rsid w:val="00E4168E"/>
    <w:rsid w:val="00E43510"/>
    <w:rsid w:val="00E473E4"/>
    <w:rsid w:val="00E502D4"/>
    <w:rsid w:val="00E514E0"/>
    <w:rsid w:val="00E521D8"/>
    <w:rsid w:val="00E54636"/>
    <w:rsid w:val="00E559B1"/>
    <w:rsid w:val="00E60C08"/>
    <w:rsid w:val="00E6481E"/>
    <w:rsid w:val="00E6501D"/>
    <w:rsid w:val="00E65D03"/>
    <w:rsid w:val="00E67B6B"/>
    <w:rsid w:val="00E70835"/>
    <w:rsid w:val="00E7572F"/>
    <w:rsid w:val="00E76D26"/>
    <w:rsid w:val="00E80D91"/>
    <w:rsid w:val="00E82E71"/>
    <w:rsid w:val="00E837B6"/>
    <w:rsid w:val="00E85288"/>
    <w:rsid w:val="00E85B02"/>
    <w:rsid w:val="00E9263D"/>
    <w:rsid w:val="00E9479A"/>
    <w:rsid w:val="00E96285"/>
    <w:rsid w:val="00E96E06"/>
    <w:rsid w:val="00E97ACA"/>
    <w:rsid w:val="00EA1CF7"/>
    <w:rsid w:val="00EA3597"/>
    <w:rsid w:val="00EA504D"/>
    <w:rsid w:val="00EA590A"/>
    <w:rsid w:val="00EA679A"/>
    <w:rsid w:val="00EB32FF"/>
    <w:rsid w:val="00EB78D3"/>
    <w:rsid w:val="00EC2326"/>
    <w:rsid w:val="00EC4D7A"/>
    <w:rsid w:val="00EC5B61"/>
    <w:rsid w:val="00ED5A89"/>
    <w:rsid w:val="00ED72E2"/>
    <w:rsid w:val="00EE0FAF"/>
    <w:rsid w:val="00EE2613"/>
    <w:rsid w:val="00EE2EBB"/>
    <w:rsid w:val="00EE33E6"/>
    <w:rsid w:val="00EE7E4B"/>
    <w:rsid w:val="00EF0BF7"/>
    <w:rsid w:val="00EF63CF"/>
    <w:rsid w:val="00F07CFA"/>
    <w:rsid w:val="00F1055C"/>
    <w:rsid w:val="00F1505F"/>
    <w:rsid w:val="00F20784"/>
    <w:rsid w:val="00F26196"/>
    <w:rsid w:val="00F27888"/>
    <w:rsid w:val="00F32DD2"/>
    <w:rsid w:val="00F3305E"/>
    <w:rsid w:val="00F37E5D"/>
    <w:rsid w:val="00F506B7"/>
    <w:rsid w:val="00F55080"/>
    <w:rsid w:val="00F55481"/>
    <w:rsid w:val="00F653F9"/>
    <w:rsid w:val="00F6697E"/>
    <w:rsid w:val="00F67545"/>
    <w:rsid w:val="00F67BE7"/>
    <w:rsid w:val="00F714D9"/>
    <w:rsid w:val="00F7198F"/>
    <w:rsid w:val="00F71C8E"/>
    <w:rsid w:val="00F729F8"/>
    <w:rsid w:val="00F7584A"/>
    <w:rsid w:val="00F764B7"/>
    <w:rsid w:val="00F769CD"/>
    <w:rsid w:val="00F82E11"/>
    <w:rsid w:val="00F85DEE"/>
    <w:rsid w:val="00F92529"/>
    <w:rsid w:val="00FA0782"/>
    <w:rsid w:val="00FA2310"/>
    <w:rsid w:val="00FA57CD"/>
    <w:rsid w:val="00FA5AB4"/>
    <w:rsid w:val="00FA721A"/>
    <w:rsid w:val="00FB4034"/>
    <w:rsid w:val="00FC1E6C"/>
    <w:rsid w:val="00FC5DC1"/>
    <w:rsid w:val="00FC6126"/>
    <w:rsid w:val="00FD0C28"/>
    <w:rsid w:val="00FD1E18"/>
    <w:rsid w:val="00FD26F5"/>
    <w:rsid w:val="00FD3823"/>
    <w:rsid w:val="00FD48FA"/>
    <w:rsid w:val="00FE2AA9"/>
    <w:rsid w:val="00FE2EE0"/>
    <w:rsid w:val="00FE369D"/>
    <w:rsid w:val="00FE6FA5"/>
    <w:rsid w:val="00FF2D2D"/>
    <w:rsid w:val="00FF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F47853D"/>
  <w15:chartTrackingRefBased/>
  <w15:docId w15:val="{54224B09-DBCF-45C0-A829-C51CD22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43D"/>
    <w:rPr>
      <w:sz w:val="24"/>
      <w:szCs w:val="24"/>
    </w:rPr>
  </w:style>
  <w:style w:type="paragraph" w:styleId="Heading1">
    <w:name w:val="heading 1"/>
    <w:basedOn w:val="Normal"/>
    <w:next w:val="Normal"/>
    <w:link w:val="Heading1Char"/>
    <w:qFormat/>
    <w:locked/>
    <w:rsid w:val="00C4511F"/>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locked/>
    <w:rsid w:val="003A7838"/>
    <w:pPr>
      <w:keepNext/>
      <w:tabs>
        <w:tab w:val="left" w:pos="737"/>
      </w:tabs>
      <w:spacing w:before="120" w:after="240" w:line="280" w:lineRule="exact"/>
      <w:outlineLvl w:val="1"/>
    </w:pPr>
    <w:rPr>
      <w:rFonts w:ascii="Tahoma" w:hAnsi="Tahom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6483"/>
    <w:pPr>
      <w:tabs>
        <w:tab w:val="center" w:pos="4153"/>
        <w:tab w:val="right" w:pos="8306"/>
      </w:tabs>
    </w:pPr>
  </w:style>
  <w:style w:type="character" w:customStyle="1" w:styleId="HeaderChar">
    <w:name w:val="Header Char"/>
    <w:link w:val="Header"/>
    <w:semiHidden/>
    <w:locked/>
    <w:rsid w:val="006C535B"/>
    <w:rPr>
      <w:rFonts w:cs="Times New Roman"/>
      <w:sz w:val="24"/>
      <w:szCs w:val="24"/>
    </w:rPr>
  </w:style>
  <w:style w:type="paragraph" w:styleId="Footer">
    <w:name w:val="footer"/>
    <w:basedOn w:val="Normal"/>
    <w:link w:val="FooterChar"/>
    <w:uiPriority w:val="99"/>
    <w:rsid w:val="00BD6483"/>
    <w:pPr>
      <w:tabs>
        <w:tab w:val="center" w:pos="4153"/>
        <w:tab w:val="right" w:pos="8306"/>
      </w:tabs>
    </w:pPr>
  </w:style>
  <w:style w:type="character" w:customStyle="1" w:styleId="FooterChar">
    <w:name w:val="Footer Char"/>
    <w:link w:val="Footer"/>
    <w:uiPriority w:val="99"/>
    <w:locked/>
    <w:rsid w:val="006C535B"/>
    <w:rPr>
      <w:rFonts w:cs="Times New Roman"/>
      <w:sz w:val="24"/>
      <w:szCs w:val="24"/>
    </w:rPr>
  </w:style>
  <w:style w:type="character" w:styleId="PageNumber">
    <w:name w:val="page number"/>
    <w:rsid w:val="002D2D50"/>
    <w:rPr>
      <w:rFonts w:cs="Times New Roman"/>
    </w:rPr>
  </w:style>
  <w:style w:type="character" w:styleId="Hyperlink">
    <w:name w:val="Hyperlink"/>
    <w:uiPriority w:val="99"/>
    <w:rsid w:val="007F7FED"/>
    <w:rPr>
      <w:color w:val="0000FF"/>
      <w:u w:val="single"/>
    </w:rPr>
  </w:style>
  <w:style w:type="paragraph" w:styleId="BalloonText">
    <w:name w:val="Balloon Text"/>
    <w:basedOn w:val="Normal"/>
    <w:link w:val="BalloonTextChar"/>
    <w:rsid w:val="009222B0"/>
    <w:rPr>
      <w:rFonts w:ascii="Tahoma" w:hAnsi="Tahoma" w:cs="Tahoma"/>
      <w:sz w:val="16"/>
      <w:szCs w:val="16"/>
    </w:rPr>
  </w:style>
  <w:style w:type="character" w:customStyle="1" w:styleId="BalloonTextChar">
    <w:name w:val="Balloon Text Char"/>
    <w:link w:val="BalloonText"/>
    <w:rsid w:val="009222B0"/>
    <w:rPr>
      <w:rFonts w:ascii="Tahoma" w:hAnsi="Tahoma" w:cs="Tahoma"/>
      <w:sz w:val="16"/>
      <w:szCs w:val="16"/>
    </w:rPr>
  </w:style>
  <w:style w:type="paragraph" w:styleId="ListParagraph">
    <w:name w:val="List Paragraph"/>
    <w:basedOn w:val="Normal"/>
    <w:uiPriority w:val="34"/>
    <w:qFormat/>
    <w:rsid w:val="00824A17"/>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537766"/>
    <w:rPr>
      <w:color w:val="800080"/>
      <w:u w:val="single"/>
    </w:rPr>
  </w:style>
  <w:style w:type="character" w:styleId="Mention">
    <w:name w:val="Mention"/>
    <w:uiPriority w:val="99"/>
    <w:semiHidden/>
    <w:unhideWhenUsed/>
    <w:rsid w:val="00281D69"/>
    <w:rPr>
      <w:color w:val="2B579A"/>
      <w:shd w:val="clear" w:color="auto" w:fill="E6E6E6"/>
    </w:rPr>
  </w:style>
  <w:style w:type="character" w:customStyle="1" w:styleId="Heading2Char">
    <w:name w:val="Heading 2 Char"/>
    <w:link w:val="Heading2"/>
    <w:rsid w:val="003A7838"/>
    <w:rPr>
      <w:rFonts w:ascii="Tahoma" w:hAnsi="Tahoma"/>
      <w:b/>
      <w:sz w:val="28"/>
      <w:szCs w:val="28"/>
    </w:rPr>
  </w:style>
  <w:style w:type="paragraph" w:customStyle="1" w:styleId="Bulletsspaced">
    <w:name w:val="Bullets (spaced)"/>
    <w:basedOn w:val="Normal"/>
    <w:link w:val="BulletsspacedChar"/>
    <w:autoRedefine/>
    <w:qFormat/>
    <w:rsid w:val="003D3C49"/>
    <w:pPr>
      <w:tabs>
        <w:tab w:val="left" w:pos="993"/>
      </w:tabs>
      <w:spacing w:before="120"/>
    </w:pPr>
    <w:rPr>
      <w:rFonts w:ascii="Tahoma" w:hAnsi="Tahoma"/>
      <w:color w:val="000000"/>
      <w:sz w:val="22"/>
      <w:szCs w:val="22"/>
      <w:lang w:eastAsia="en-US"/>
    </w:rPr>
  </w:style>
  <w:style w:type="paragraph" w:customStyle="1" w:styleId="Bulletsspaced-lastbullet">
    <w:name w:val="Bullets (spaced) - last bullet"/>
    <w:basedOn w:val="Bulletsspaced"/>
    <w:next w:val="Normal"/>
    <w:link w:val="Bulletsspaced-lastbulletChar"/>
    <w:qFormat/>
    <w:rsid w:val="003A7838"/>
    <w:pPr>
      <w:tabs>
        <w:tab w:val="num" w:pos="1080"/>
      </w:tabs>
      <w:spacing w:after="240"/>
      <w:ind w:left="992" w:hanging="425"/>
    </w:pPr>
  </w:style>
  <w:style w:type="character" w:customStyle="1" w:styleId="BulletsspacedChar">
    <w:name w:val="Bullets (spaced) Char"/>
    <w:link w:val="Bulletsspaced"/>
    <w:rsid w:val="003D3C49"/>
    <w:rPr>
      <w:rFonts w:ascii="Tahoma" w:hAnsi="Tahoma"/>
      <w:color w:val="000000"/>
      <w:sz w:val="22"/>
      <w:szCs w:val="22"/>
      <w:lang w:eastAsia="en-US"/>
    </w:rPr>
  </w:style>
  <w:style w:type="character" w:customStyle="1" w:styleId="Bulletsspaced-lastbulletChar">
    <w:name w:val="Bullets (spaced) - last bullet Char"/>
    <w:link w:val="Bulletsspaced-lastbullet"/>
    <w:rsid w:val="003A7838"/>
    <w:rPr>
      <w:rFonts w:ascii="Tahoma" w:hAnsi="Tahoma"/>
      <w:color w:val="000000"/>
      <w:sz w:val="24"/>
      <w:szCs w:val="24"/>
      <w:lang w:eastAsia="en-US"/>
    </w:rPr>
  </w:style>
  <w:style w:type="paragraph" w:styleId="Title">
    <w:name w:val="Title"/>
    <w:basedOn w:val="Normal"/>
    <w:link w:val="TitleChar"/>
    <w:qFormat/>
    <w:locked/>
    <w:rsid w:val="003A7838"/>
    <w:rPr>
      <w:rFonts w:ascii="Tahoma" w:hAnsi="Tahoma"/>
      <w:color w:val="000000"/>
      <w:kern w:val="28"/>
      <w:sz w:val="52"/>
      <w:lang w:eastAsia="en-US"/>
    </w:rPr>
  </w:style>
  <w:style w:type="character" w:customStyle="1" w:styleId="TitleChar">
    <w:name w:val="Title Char"/>
    <w:link w:val="Title"/>
    <w:rsid w:val="003A7838"/>
    <w:rPr>
      <w:rFonts w:ascii="Tahoma" w:hAnsi="Tahoma"/>
      <w:color w:val="000000"/>
      <w:kern w:val="28"/>
      <w:sz w:val="52"/>
      <w:szCs w:val="24"/>
      <w:lang w:eastAsia="en-US"/>
    </w:rPr>
  </w:style>
  <w:style w:type="character" w:styleId="CommentReference">
    <w:name w:val="annotation reference"/>
    <w:rsid w:val="00D672DE"/>
    <w:rPr>
      <w:sz w:val="16"/>
      <w:szCs w:val="16"/>
    </w:rPr>
  </w:style>
  <w:style w:type="paragraph" w:styleId="CommentText">
    <w:name w:val="annotation text"/>
    <w:basedOn w:val="Normal"/>
    <w:link w:val="CommentTextChar"/>
    <w:rsid w:val="00D672DE"/>
    <w:rPr>
      <w:sz w:val="20"/>
      <w:szCs w:val="20"/>
    </w:rPr>
  </w:style>
  <w:style w:type="character" w:customStyle="1" w:styleId="CommentTextChar">
    <w:name w:val="Comment Text Char"/>
    <w:basedOn w:val="DefaultParagraphFont"/>
    <w:link w:val="CommentText"/>
    <w:rsid w:val="00D672DE"/>
  </w:style>
  <w:style w:type="paragraph" w:styleId="CommentSubject">
    <w:name w:val="annotation subject"/>
    <w:basedOn w:val="CommentText"/>
    <w:next w:val="CommentText"/>
    <w:link w:val="CommentSubjectChar"/>
    <w:rsid w:val="00D672DE"/>
    <w:rPr>
      <w:b/>
      <w:bCs/>
    </w:rPr>
  </w:style>
  <w:style w:type="character" w:customStyle="1" w:styleId="CommentSubjectChar">
    <w:name w:val="Comment Subject Char"/>
    <w:link w:val="CommentSubject"/>
    <w:rsid w:val="00D672DE"/>
    <w:rPr>
      <w:b/>
      <w:bCs/>
    </w:rPr>
  </w:style>
  <w:style w:type="paragraph" w:styleId="NormalWeb">
    <w:name w:val="Normal (Web)"/>
    <w:basedOn w:val="Normal"/>
    <w:uiPriority w:val="99"/>
    <w:unhideWhenUsed/>
    <w:rsid w:val="00FA0782"/>
    <w:pPr>
      <w:spacing w:before="100" w:beforeAutospacing="1" w:after="100" w:afterAutospacing="1"/>
    </w:pPr>
    <w:rPr>
      <w:lang w:eastAsia="en-US"/>
    </w:rPr>
  </w:style>
  <w:style w:type="paragraph" w:customStyle="1" w:styleId="Default">
    <w:name w:val="Default"/>
    <w:rsid w:val="004A59B3"/>
    <w:pPr>
      <w:autoSpaceDE w:val="0"/>
      <w:autoSpaceDN w:val="0"/>
      <w:adjustRightInd w:val="0"/>
    </w:pPr>
    <w:rPr>
      <w:rFonts w:ascii="Helvetica 65 Medium" w:hAnsi="Helvetica 65 Medium"/>
      <w:color w:val="000000"/>
      <w:sz w:val="24"/>
      <w:szCs w:val="24"/>
      <w:lang w:val="en-US" w:eastAsia="en-US"/>
    </w:rPr>
  </w:style>
  <w:style w:type="paragraph" w:customStyle="1" w:styleId="Bulletsdashes">
    <w:name w:val="Bullets (dashes)"/>
    <w:basedOn w:val="Bulletsspaced"/>
    <w:rsid w:val="00BB5797"/>
    <w:pPr>
      <w:numPr>
        <w:numId w:val="1"/>
      </w:numPr>
      <w:tabs>
        <w:tab w:val="clear" w:pos="993"/>
        <w:tab w:val="clear" w:pos="1627"/>
        <w:tab w:val="left" w:pos="567"/>
        <w:tab w:val="left" w:pos="1247"/>
      </w:tabs>
      <w:spacing w:after="60"/>
      <w:ind w:left="1247" w:hanging="340"/>
    </w:pPr>
    <w:rPr>
      <w:sz w:val="24"/>
      <w:szCs w:val="24"/>
      <w:lang w:eastAsia="en-GB"/>
    </w:rPr>
  </w:style>
  <w:style w:type="paragraph" w:customStyle="1" w:styleId="Bulletsdashes-lastbullet">
    <w:name w:val="Bullets (dashes) - last bullet"/>
    <w:basedOn w:val="Bulletsdashes"/>
    <w:next w:val="Normal"/>
    <w:rsid w:val="00BB5797"/>
    <w:pPr>
      <w:spacing w:after="240"/>
    </w:pPr>
  </w:style>
  <w:style w:type="paragraph" w:styleId="NoSpacing">
    <w:name w:val="No Spacing"/>
    <w:uiPriority w:val="1"/>
    <w:qFormat/>
    <w:rsid w:val="009C7518"/>
    <w:rPr>
      <w:sz w:val="24"/>
      <w:szCs w:val="24"/>
    </w:rPr>
  </w:style>
  <w:style w:type="paragraph" w:styleId="FootnoteText">
    <w:name w:val="footnote text"/>
    <w:basedOn w:val="Normal"/>
    <w:link w:val="FootnoteTextChar"/>
    <w:rsid w:val="00BC3CFB"/>
    <w:rPr>
      <w:rFonts w:ascii="Tahoma" w:hAnsi="Tahoma"/>
      <w:color w:val="000000"/>
      <w:sz w:val="20"/>
      <w:szCs w:val="20"/>
      <w:lang w:eastAsia="en-US"/>
    </w:rPr>
  </w:style>
  <w:style w:type="character" w:customStyle="1" w:styleId="FootnoteTextChar">
    <w:name w:val="Footnote Text Char"/>
    <w:link w:val="FootnoteText"/>
    <w:rsid w:val="00BC3CFB"/>
    <w:rPr>
      <w:rFonts w:ascii="Tahoma" w:hAnsi="Tahoma"/>
      <w:color w:val="000000"/>
      <w:lang w:eastAsia="en-US"/>
    </w:rPr>
  </w:style>
  <w:style w:type="character" w:styleId="FootnoteReference">
    <w:name w:val="footnote reference"/>
    <w:rsid w:val="00BC3CFB"/>
    <w:rPr>
      <w:vertAlign w:val="superscript"/>
    </w:rPr>
  </w:style>
  <w:style w:type="character" w:styleId="UnresolvedMention">
    <w:name w:val="Unresolved Mention"/>
    <w:uiPriority w:val="99"/>
    <w:semiHidden/>
    <w:unhideWhenUsed/>
    <w:rsid w:val="002E4010"/>
    <w:rPr>
      <w:color w:val="605E5C"/>
      <w:shd w:val="clear" w:color="auto" w:fill="E1DFDD"/>
    </w:rPr>
  </w:style>
  <w:style w:type="character" w:customStyle="1" w:styleId="Heading1Char">
    <w:name w:val="Heading 1 Char"/>
    <w:link w:val="Heading1"/>
    <w:rsid w:val="00C4511F"/>
    <w:rPr>
      <w:rFonts w:ascii="Aptos Display" w:eastAsia="Times New Roman" w:hAnsi="Aptos Display" w:cs="Times New Roman"/>
      <w:b/>
      <w:bCs/>
      <w:kern w:val="32"/>
      <w:sz w:val="32"/>
      <w:szCs w:val="32"/>
    </w:rPr>
  </w:style>
  <w:style w:type="paragraph" w:customStyle="1" w:styleId="xmsonormal">
    <w:name w:val="x_msonormal"/>
    <w:basedOn w:val="Normal"/>
    <w:rsid w:val="00750A05"/>
    <w:pPr>
      <w:spacing w:before="100" w:beforeAutospacing="1" w:after="100" w:afterAutospacing="1"/>
    </w:pPr>
  </w:style>
  <w:style w:type="paragraph" w:customStyle="1" w:styleId="carouselslide">
    <w:name w:val="carouselslide"/>
    <w:basedOn w:val="Normal"/>
    <w:rsid w:val="00FD0C28"/>
    <w:pPr>
      <w:spacing w:before="100" w:beforeAutospacing="1" w:after="100" w:afterAutospacing="1"/>
    </w:pPr>
  </w:style>
  <w:style w:type="paragraph" w:customStyle="1" w:styleId="carouselslidesummary">
    <w:name w:val="carouselslidesummary"/>
    <w:basedOn w:val="Normal"/>
    <w:rsid w:val="00FD0C28"/>
    <w:pPr>
      <w:spacing w:before="100" w:beforeAutospacing="1" w:after="100" w:afterAutospacing="1"/>
    </w:pPr>
  </w:style>
  <w:style w:type="character" w:styleId="Strong">
    <w:name w:val="Strong"/>
    <w:uiPriority w:val="22"/>
    <w:qFormat/>
    <w:locked/>
    <w:rsid w:val="00FD0C28"/>
    <w:rPr>
      <w:b/>
      <w:bCs/>
    </w:rPr>
  </w:style>
  <w:style w:type="character" w:customStyle="1" w:styleId="readmore">
    <w:name w:val="readmore"/>
    <w:basedOn w:val="DefaultParagraphFont"/>
    <w:rsid w:val="00FD0C28"/>
  </w:style>
  <w:style w:type="character" w:customStyle="1" w:styleId="cf01">
    <w:name w:val="cf01"/>
    <w:rsid w:val="00776CB1"/>
    <w:rPr>
      <w:rFonts w:ascii="Segoe UI" w:hAnsi="Segoe UI" w:cs="Segoe UI" w:hint="default"/>
      <w:sz w:val="18"/>
      <w:szCs w:val="18"/>
    </w:rPr>
  </w:style>
  <w:style w:type="character" w:customStyle="1" w:styleId="intro">
    <w:name w:val="intro"/>
    <w:basedOn w:val="DefaultParagraphFont"/>
    <w:rsid w:val="00672347"/>
  </w:style>
  <w:style w:type="paragraph" w:styleId="Revision">
    <w:name w:val="Revision"/>
    <w:hidden/>
    <w:uiPriority w:val="99"/>
    <w:semiHidden/>
    <w:rsid w:val="00BC2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6166833">
      <w:bodyDiv w:val="1"/>
      <w:marLeft w:val="0"/>
      <w:marRight w:val="0"/>
      <w:marTop w:val="0"/>
      <w:marBottom w:val="0"/>
      <w:divBdr>
        <w:top w:val="none" w:sz="0" w:space="0" w:color="auto"/>
        <w:left w:val="none" w:sz="0" w:space="0" w:color="auto"/>
        <w:bottom w:val="none" w:sz="0" w:space="0" w:color="auto"/>
        <w:right w:val="none" w:sz="0" w:space="0" w:color="auto"/>
      </w:divBdr>
    </w:div>
    <w:div w:id="198133365">
      <w:bodyDiv w:val="1"/>
      <w:marLeft w:val="0"/>
      <w:marRight w:val="0"/>
      <w:marTop w:val="0"/>
      <w:marBottom w:val="0"/>
      <w:divBdr>
        <w:top w:val="none" w:sz="0" w:space="0" w:color="auto"/>
        <w:left w:val="none" w:sz="0" w:space="0" w:color="auto"/>
        <w:bottom w:val="none" w:sz="0" w:space="0" w:color="auto"/>
        <w:right w:val="none" w:sz="0" w:space="0" w:color="auto"/>
      </w:divBdr>
    </w:div>
    <w:div w:id="198398995">
      <w:bodyDiv w:val="1"/>
      <w:marLeft w:val="0"/>
      <w:marRight w:val="0"/>
      <w:marTop w:val="0"/>
      <w:marBottom w:val="0"/>
      <w:divBdr>
        <w:top w:val="none" w:sz="0" w:space="0" w:color="auto"/>
        <w:left w:val="none" w:sz="0" w:space="0" w:color="auto"/>
        <w:bottom w:val="none" w:sz="0" w:space="0" w:color="auto"/>
        <w:right w:val="none" w:sz="0" w:space="0" w:color="auto"/>
      </w:divBdr>
    </w:div>
    <w:div w:id="407768122">
      <w:bodyDiv w:val="1"/>
      <w:marLeft w:val="0"/>
      <w:marRight w:val="0"/>
      <w:marTop w:val="0"/>
      <w:marBottom w:val="0"/>
      <w:divBdr>
        <w:top w:val="none" w:sz="0" w:space="0" w:color="auto"/>
        <w:left w:val="none" w:sz="0" w:space="0" w:color="auto"/>
        <w:bottom w:val="none" w:sz="0" w:space="0" w:color="auto"/>
        <w:right w:val="none" w:sz="0" w:space="0" w:color="auto"/>
      </w:divBdr>
      <w:divsChild>
        <w:div w:id="632640869">
          <w:marLeft w:val="0"/>
          <w:marRight w:val="0"/>
          <w:marTop w:val="240"/>
          <w:marBottom w:val="0"/>
          <w:divBdr>
            <w:top w:val="none" w:sz="0" w:space="0" w:color="auto"/>
            <w:left w:val="none" w:sz="0" w:space="0" w:color="auto"/>
            <w:bottom w:val="none" w:sz="0" w:space="0" w:color="auto"/>
            <w:right w:val="none" w:sz="0" w:space="0" w:color="auto"/>
          </w:divBdr>
        </w:div>
        <w:div w:id="1133866800">
          <w:marLeft w:val="0"/>
          <w:marRight w:val="0"/>
          <w:marTop w:val="240"/>
          <w:marBottom w:val="240"/>
          <w:divBdr>
            <w:top w:val="none" w:sz="0" w:space="0" w:color="auto"/>
            <w:left w:val="none" w:sz="0" w:space="0" w:color="auto"/>
            <w:bottom w:val="none" w:sz="0" w:space="0" w:color="auto"/>
            <w:right w:val="none" w:sz="0" w:space="0" w:color="auto"/>
          </w:divBdr>
        </w:div>
      </w:divsChild>
    </w:div>
    <w:div w:id="451285328">
      <w:bodyDiv w:val="1"/>
      <w:marLeft w:val="0"/>
      <w:marRight w:val="0"/>
      <w:marTop w:val="0"/>
      <w:marBottom w:val="0"/>
      <w:divBdr>
        <w:top w:val="none" w:sz="0" w:space="0" w:color="auto"/>
        <w:left w:val="none" w:sz="0" w:space="0" w:color="auto"/>
        <w:bottom w:val="none" w:sz="0" w:space="0" w:color="auto"/>
        <w:right w:val="none" w:sz="0" w:space="0" w:color="auto"/>
      </w:divBdr>
    </w:div>
    <w:div w:id="600726858">
      <w:bodyDiv w:val="1"/>
      <w:marLeft w:val="0"/>
      <w:marRight w:val="0"/>
      <w:marTop w:val="0"/>
      <w:marBottom w:val="0"/>
      <w:divBdr>
        <w:top w:val="none" w:sz="0" w:space="0" w:color="auto"/>
        <w:left w:val="none" w:sz="0" w:space="0" w:color="auto"/>
        <w:bottom w:val="none" w:sz="0" w:space="0" w:color="auto"/>
        <w:right w:val="none" w:sz="0" w:space="0" w:color="auto"/>
      </w:divBdr>
    </w:div>
    <w:div w:id="625430631">
      <w:bodyDiv w:val="1"/>
      <w:marLeft w:val="0"/>
      <w:marRight w:val="0"/>
      <w:marTop w:val="0"/>
      <w:marBottom w:val="0"/>
      <w:divBdr>
        <w:top w:val="none" w:sz="0" w:space="0" w:color="auto"/>
        <w:left w:val="none" w:sz="0" w:space="0" w:color="auto"/>
        <w:bottom w:val="none" w:sz="0" w:space="0" w:color="auto"/>
        <w:right w:val="none" w:sz="0" w:space="0" w:color="auto"/>
      </w:divBdr>
    </w:div>
    <w:div w:id="636765714">
      <w:bodyDiv w:val="1"/>
      <w:marLeft w:val="0"/>
      <w:marRight w:val="0"/>
      <w:marTop w:val="0"/>
      <w:marBottom w:val="0"/>
      <w:divBdr>
        <w:top w:val="none" w:sz="0" w:space="0" w:color="auto"/>
        <w:left w:val="none" w:sz="0" w:space="0" w:color="auto"/>
        <w:bottom w:val="none" w:sz="0" w:space="0" w:color="auto"/>
        <w:right w:val="none" w:sz="0" w:space="0" w:color="auto"/>
      </w:divBdr>
    </w:div>
    <w:div w:id="704059160">
      <w:bodyDiv w:val="1"/>
      <w:marLeft w:val="0"/>
      <w:marRight w:val="0"/>
      <w:marTop w:val="0"/>
      <w:marBottom w:val="0"/>
      <w:divBdr>
        <w:top w:val="none" w:sz="0" w:space="0" w:color="auto"/>
        <w:left w:val="none" w:sz="0" w:space="0" w:color="auto"/>
        <w:bottom w:val="none" w:sz="0" w:space="0" w:color="auto"/>
        <w:right w:val="none" w:sz="0" w:space="0" w:color="auto"/>
      </w:divBdr>
    </w:div>
    <w:div w:id="707805386">
      <w:bodyDiv w:val="1"/>
      <w:marLeft w:val="0"/>
      <w:marRight w:val="0"/>
      <w:marTop w:val="0"/>
      <w:marBottom w:val="0"/>
      <w:divBdr>
        <w:top w:val="none" w:sz="0" w:space="0" w:color="auto"/>
        <w:left w:val="none" w:sz="0" w:space="0" w:color="auto"/>
        <w:bottom w:val="none" w:sz="0" w:space="0" w:color="auto"/>
        <w:right w:val="none" w:sz="0" w:space="0" w:color="auto"/>
      </w:divBdr>
      <w:divsChild>
        <w:div w:id="1830320971">
          <w:marLeft w:val="0"/>
          <w:marRight w:val="0"/>
          <w:marTop w:val="0"/>
          <w:marBottom w:val="0"/>
          <w:divBdr>
            <w:top w:val="none" w:sz="0" w:space="0" w:color="auto"/>
            <w:left w:val="none" w:sz="0" w:space="0" w:color="auto"/>
            <w:bottom w:val="none" w:sz="0" w:space="0" w:color="auto"/>
            <w:right w:val="none" w:sz="0" w:space="0" w:color="auto"/>
          </w:divBdr>
        </w:div>
        <w:div w:id="639068604">
          <w:marLeft w:val="0"/>
          <w:marRight w:val="0"/>
          <w:marTop w:val="240"/>
          <w:marBottom w:val="0"/>
          <w:divBdr>
            <w:top w:val="none" w:sz="0" w:space="0" w:color="auto"/>
            <w:left w:val="none" w:sz="0" w:space="0" w:color="auto"/>
            <w:bottom w:val="none" w:sz="0" w:space="0" w:color="auto"/>
            <w:right w:val="none" w:sz="0" w:space="0" w:color="auto"/>
          </w:divBdr>
        </w:div>
        <w:div w:id="1944797829">
          <w:marLeft w:val="0"/>
          <w:marRight w:val="0"/>
          <w:marTop w:val="240"/>
          <w:marBottom w:val="0"/>
          <w:divBdr>
            <w:top w:val="none" w:sz="0" w:space="0" w:color="auto"/>
            <w:left w:val="none" w:sz="0" w:space="0" w:color="auto"/>
            <w:bottom w:val="none" w:sz="0" w:space="0" w:color="auto"/>
            <w:right w:val="none" w:sz="0" w:space="0" w:color="auto"/>
          </w:divBdr>
        </w:div>
      </w:divsChild>
    </w:div>
    <w:div w:id="846479058">
      <w:bodyDiv w:val="1"/>
      <w:marLeft w:val="0"/>
      <w:marRight w:val="0"/>
      <w:marTop w:val="0"/>
      <w:marBottom w:val="0"/>
      <w:divBdr>
        <w:top w:val="none" w:sz="0" w:space="0" w:color="auto"/>
        <w:left w:val="none" w:sz="0" w:space="0" w:color="auto"/>
        <w:bottom w:val="none" w:sz="0" w:space="0" w:color="auto"/>
        <w:right w:val="none" w:sz="0" w:space="0" w:color="auto"/>
      </w:divBdr>
      <w:divsChild>
        <w:div w:id="1579899128">
          <w:marLeft w:val="0"/>
          <w:marRight w:val="0"/>
          <w:marTop w:val="0"/>
          <w:marBottom w:val="0"/>
          <w:divBdr>
            <w:top w:val="none" w:sz="0" w:space="0" w:color="auto"/>
            <w:left w:val="none" w:sz="0" w:space="0" w:color="auto"/>
            <w:bottom w:val="none" w:sz="0" w:space="0" w:color="auto"/>
            <w:right w:val="none" w:sz="0" w:space="0" w:color="auto"/>
          </w:divBdr>
        </w:div>
        <w:div w:id="1021400844">
          <w:marLeft w:val="0"/>
          <w:marRight w:val="0"/>
          <w:marTop w:val="0"/>
          <w:marBottom w:val="0"/>
          <w:divBdr>
            <w:top w:val="none" w:sz="0" w:space="0" w:color="auto"/>
            <w:left w:val="none" w:sz="0" w:space="0" w:color="auto"/>
            <w:bottom w:val="none" w:sz="0" w:space="0" w:color="auto"/>
            <w:right w:val="none" w:sz="0" w:space="0" w:color="auto"/>
          </w:divBdr>
        </w:div>
        <w:div w:id="410086349">
          <w:marLeft w:val="0"/>
          <w:marRight w:val="0"/>
          <w:marTop w:val="0"/>
          <w:marBottom w:val="0"/>
          <w:divBdr>
            <w:top w:val="none" w:sz="0" w:space="0" w:color="auto"/>
            <w:left w:val="none" w:sz="0" w:space="0" w:color="auto"/>
            <w:bottom w:val="none" w:sz="0" w:space="0" w:color="auto"/>
            <w:right w:val="none" w:sz="0" w:space="0" w:color="auto"/>
          </w:divBdr>
        </w:div>
      </w:divsChild>
    </w:div>
    <w:div w:id="939988802">
      <w:bodyDiv w:val="1"/>
      <w:marLeft w:val="0"/>
      <w:marRight w:val="0"/>
      <w:marTop w:val="0"/>
      <w:marBottom w:val="0"/>
      <w:divBdr>
        <w:top w:val="none" w:sz="0" w:space="0" w:color="auto"/>
        <w:left w:val="none" w:sz="0" w:space="0" w:color="auto"/>
        <w:bottom w:val="none" w:sz="0" w:space="0" w:color="auto"/>
        <w:right w:val="none" w:sz="0" w:space="0" w:color="auto"/>
      </w:divBdr>
      <w:divsChild>
        <w:div w:id="724521978">
          <w:marLeft w:val="0"/>
          <w:marRight w:val="0"/>
          <w:marTop w:val="0"/>
          <w:marBottom w:val="0"/>
          <w:divBdr>
            <w:top w:val="none" w:sz="0" w:space="0" w:color="auto"/>
            <w:left w:val="none" w:sz="0" w:space="0" w:color="auto"/>
            <w:bottom w:val="none" w:sz="0" w:space="0" w:color="auto"/>
            <w:right w:val="none" w:sz="0" w:space="0" w:color="auto"/>
          </w:divBdr>
          <w:divsChild>
            <w:div w:id="516624072">
              <w:marLeft w:val="0"/>
              <w:marRight w:val="0"/>
              <w:marTop w:val="750"/>
              <w:marBottom w:val="750"/>
              <w:divBdr>
                <w:top w:val="none" w:sz="0" w:space="0" w:color="auto"/>
                <w:left w:val="none" w:sz="0" w:space="0" w:color="auto"/>
                <w:bottom w:val="none" w:sz="0" w:space="0" w:color="auto"/>
                <w:right w:val="none" w:sz="0" w:space="0" w:color="auto"/>
              </w:divBdr>
            </w:div>
          </w:divsChild>
        </w:div>
        <w:div w:id="1046445917">
          <w:marLeft w:val="0"/>
          <w:marRight w:val="0"/>
          <w:marTop w:val="0"/>
          <w:marBottom w:val="0"/>
          <w:divBdr>
            <w:top w:val="none" w:sz="0" w:space="0" w:color="auto"/>
            <w:left w:val="none" w:sz="0" w:space="0" w:color="auto"/>
            <w:bottom w:val="none" w:sz="0" w:space="0" w:color="auto"/>
            <w:right w:val="none" w:sz="0" w:space="0" w:color="auto"/>
          </w:divBdr>
        </w:div>
      </w:divsChild>
    </w:div>
    <w:div w:id="940181763">
      <w:bodyDiv w:val="1"/>
      <w:marLeft w:val="0"/>
      <w:marRight w:val="0"/>
      <w:marTop w:val="0"/>
      <w:marBottom w:val="0"/>
      <w:divBdr>
        <w:top w:val="none" w:sz="0" w:space="0" w:color="auto"/>
        <w:left w:val="none" w:sz="0" w:space="0" w:color="auto"/>
        <w:bottom w:val="none" w:sz="0" w:space="0" w:color="auto"/>
        <w:right w:val="none" w:sz="0" w:space="0" w:color="auto"/>
      </w:divBdr>
    </w:div>
    <w:div w:id="960459997">
      <w:bodyDiv w:val="1"/>
      <w:marLeft w:val="0"/>
      <w:marRight w:val="0"/>
      <w:marTop w:val="0"/>
      <w:marBottom w:val="0"/>
      <w:divBdr>
        <w:top w:val="none" w:sz="0" w:space="0" w:color="auto"/>
        <w:left w:val="none" w:sz="0" w:space="0" w:color="auto"/>
        <w:bottom w:val="none" w:sz="0" w:space="0" w:color="auto"/>
        <w:right w:val="none" w:sz="0" w:space="0" w:color="auto"/>
      </w:divBdr>
    </w:div>
    <w:div w:id="1014113543">
      <w:bodyDiv w:val="1"/>
      <w:marLeft w:val="0"/>
      <w:marRight w:val="0"/>
      <w:marTop w:val="0"/>
      <w:marBottom w:val="0"/>
      <w:divBdr>
        <w:top w:val="none" w:sz="0" w:space="0" w:color="auto"/>
        <w:left w:val="none" w:sz="0" w:space="0" w:color="auto"/>
        <w:bottom w:val="none" w:sz="0" w:space="0" w:color="auto"/>
        <w:right w:val="none" w:sz="0" w:space="0" w:color="auto"/>
      </w:divBdr>
      <w:divsChild>
        <w:div w:id="511451897">
          <w:marLeft w:val="0"/>
          <w:marRight w:val="0"/>
          <w:marTop w:val="0"/>
          <w:marBottom w:val="0"/>
          <w:divBdr>
            <w:top w:val="none" w:sz="0" w:space="0" w:color="auto"/>
            <w:left w:val="none" w:sz="0" w:space="0" w:color="auto"/>
            <w:bottom w:val="none" w:sz="0" w:space="0" w:color="auto"/>
            <w:right w:val="none" w:sz="0" w:space="0" w:color="auto"/>
          </w:divBdr>
        </w:div>
        <w:div w:id="737485124">
          <w:marLeft w:val="0"/>
          <w:marRight w:val="0"/>
          <w:marTop w:val="0"/>
          <w:marBottom w:val="0"/>
          <w:divBdr>
            <w:top w:val="none" w:sz="0" w:space="0" w:color="auto"/>
            <w:left w:val="none" w:sz="0" w:space="0" w:color="auto"/>
            <w:bottom w:val="none" w:sz="0" w:space="0" w:color="auto"/>
            <w:right w:val="none" w:sz="0" w:space="0" w:color="auto"/>
          </w:divBdr>
        </w:div>
      </w:divsChild>
    </w:div>
    <w:div w:id="1196306353">
      <w:bodyDiv w:val="1"/>
      <w:marLeft w:val="0"/>
      <w:marRight w:val="0"/>
      <w:marTop w:val="0"/>
      <w:marBottom w:val="0"/>
      <w:divBdr>
        <w:top w:val="none" w:sz="0" w:space="0" w:color="auto"/>
        <w:left w:val="none" w:sz="0" w:space="0" w:color="auto"/>
        <w:bottom w:val="none" w:sz="0" w:space="0" w:color="auto"/>
        <w:right w:val="none" w:sz="0" w:space="0" w:color="auto"/>
      </w:divBdr>
    </w:div>
    <w:div w:id="1259171219">
      <w:bodyDiv w:val="1"/>
      <w:marLeft w:val="0"/>
      <w:marRight w:val="0"/>
      <w:marTop w:val="0"/>
      <w:marBottom w:val="0"/>
      <w:divBdr>
        <w:top w:val="none" w:sz="0" w:space="0" w:color="auto"/>
        <w:left w:val="none" w:sz="0" w:space="0" w:color="auto"/>
        <w:bottom w:val="none" w:sz="0" w:space="0" w:color="auto"/>
        <w:right w:val="none" w:sz="0" w:space="0" w:color="auto"/>
      </w:divBdr>
    </w:div>
    <w:div w:id="1285116270">
      <w:bodyDiv w:val="1"/>
      <w:marLeft w:val="0"/>
      <w:marRight w:val="0"/>
      <w:marTop w:val="0"/>
      <w:marBottom w:val="0"/>
      <w:divBdr>
        <w:top w:val="none" w:sz="0" w:space="0" w:color="auto"/>
        <w:left w:val="none" w:sz="0" w:space="0" w:color="auto"/>
        <w:bottom w:val="none" w:sz="0" w:space="0" w:color="auto"/>
        <w:right w:val="none" w:sz="0" w:space="0" w:color="auto"/>
      </w:divBdr>
    </w:div>
    <w:div w:id="1350330887">
      <w:bodyDiv w:val="1"/>
      <w:marLeft w:val="0"/>
      <w:marRight w:val="0"/>
      <w:marTop w:val="0"/>
      <w:marBottom w:val="0"/>
      <w:divBdr>
        <w:top w:val="none" w:sz="0" w:space="0" w:color="auto"/>
        <w:left w:val="none" w:sz="0" w:space="0" w:color="auto"/>
        <w:bottom w:val="none" w:sz="0" w:space="0" w:color="auto"/>
        <w:right w:val="none" w:sz="0" w:space="0" w:color="auto"/>
      </w:divBdr>
    </w:div>
    <w:div w:id="1377706442">
      <w:bodyDiv w:val="1"/>
      <w:marLeft w:val="0"/>
      <w:marRight w:val="0"/>
      <w:marTop w:val="0"/>
      <w:marBottom w:val="0"/>
      <w:divBdr>
        <w:top w:val="none" w:sz="0" w:space="0" w:color="auto"/>
        <w:left w:val="none" w:sz="0" w:space="0" w:color="auto"/>
        <w:bottom w:val="none" w:sz="0" w:space="0" w:color="auto"/>
        <w:right w:val="none" w:sz="0" w:space="0" w:color="auto"/>
      </w:divBdr>
    </w:div>
    <w:div w:id="1545217056">
      <w:bodyDiv w:val="1"/>
      <w:marLeft w:val="0"/>
      <w:marRight w:val="0"/>
      <w:marTop w:val="0"/>
      <w:marBottom w:val="0"/>
      <w:divBdr>
        <w:top w:val="none" w:sz="0" w:space="0" w:color="auto"/>
        <w:left w:val="none" w:sz="0" w:space="0" w:color="auto"/>
        <w:bottom w:val="none" w:sz="0" w:space="0" w:color="auto"/>
        <w:right w:val="none" w:sz="0" w:space="0" w:color="auto"/>
      </w:divBdr>
      <w:divsChild>
        <w:div w:id="872423661">
          <w:marLeft w:val="0"/>
          <w:marRight w:val="0"/>
          <w:marTop w:val="0"/>
          <w:marBottom w:val="0"/>
          <w:divBdr>
            <w:top w:val="none" w:sz="0" w:space="0" w:color="auto"/>
            <w:left w:val="none" w:sz="0" w:space="0" w:color="auto"/>
            <w:bottom w:val="none" w:sz="0" w:space="0" w:color="auto"/>
            <w:right w:val="none" w:sz="0" w:space="0" w:color="auto"/>
          </w:divBdr>
        </w:div>
        <w:div w:id="635260311">
          <w:marLeft w:val="0"/>
          <w:marRight w:val="0"/>
          <w:marTop w:val="0"/>
          <w:marBottom w:val="0"/>
          <w:divBdr>
            <w:top w:val="none" w:sz="0" w:space="0" w:color="auto"/>
            <w:left w:val="none" w:sz="0" w:space="0" w:color="auto"/>
            <w:bottom w:val="none" w:sz="0" w:space="0" w:color="auto"/>
            <w:right w:val="none" w:sz="0" w:space="0" w:color="auto"/>
          </w:divBdr>
        </w:div>
        <w:div w:id="900098872">
          <w:marLeft w:val="0"/>
          <w:marRight w:val="0"/>
          <w:marTop w:val="0"/>
          <w:marBottom w:val="0"/>
          <w:divBdr>
            <w:top w:val="none" w:sz="0" w:space="0" w:color="auto"/>
            <w:left w:val="none" w:sz="0" w:space="0" w:color="auto"/>
            <w:bottom w:val="none" w:sz="0" w:space="0" w:color="auto"/>
            <w:right w:val="none" w:sz="0" w:space="0" w:color="auto"/>
          </w:divBdr>
        </w:div>
      </w:divsChild>
    </w:div>
    <w:div w:id="1669483098">
      <w:bodyDiv w:val="1"/>
      <w:marLeft w:val="0"/>
      <w:marRight w:val="0"/>
      <w:marTop w:val="0"/>
      <w:marBottom w:val="0"/>
      <w:divBdr>
        <w:top w:val="none" w:sz="0" w:space="0" w:color="auto"/>
        <w:left w:val="none" w:sz="0" w:space="0" w:color="auto"/>
        <w:bottom w:val="none" w:sz="0" w:space="0" w:color="auto"/>
        <w:right w:val="none" w:sz="0" w:space="0" w:color="auto"/>
      </w:divBdr>
    </w:div>
    <w:div w:id="1805731185">
      <w:bodyDiv w:val="1"/>
      <w:marLeft w:val="0"/>
      <w:marRight w:val="0"/>
      <w:marTop w:val="0"/>
      <w:marBottom w:val="0"/>
      <w:divBdr>
        <w:top w:val="none" w:sz="0" w:space="0" w:color="auto"/>
        <w:left w:val="none" w:sz="0" w:space="0" w:color="auto"/>
        <w:bottom w:val="none" w:sz="0" w:space="0" w:color="auto"/>
        <w:right w:val="none" w:sz="0" w:space="0" w:color="auto"/>
      </w:divBdr>
      <w:divsChild>
        <w:div w:id="229462176">
          <w:marLeft w:val="0"/>
          <w:marRight w:val="0"/>
          <w:marTop w:val="0"/>
          <w:marBottom w:val="0"/>
          <w:divBdr>
            <w:top w:val="none" w:sz="0" w:space="0" w:color="auto"/>
            <w:left w:val="none" w:sz="0" w:space="0" w:color="auto"/>
            <w:bottom w:val="none" w:sz="0" w:space="0" w:color="auto"/>
            <w:right w:val="none" w:sz="0" w:space="0" w:color="auto"/>
          </w:divBdr>
        </w:div>
        <w:div w:id="473261253">
          <w:marLeft w:val="0"/>
          <w:marRight w:val="0"/>
          <w:marTop w:val="0"/>
          <w:marBottom w:val="0"/>
          <w:divBdr>
            <w:top w:val="none" w:sz="0" w:space="0" w:color="auto"/>
            <w:left w:val="none" w:sz="0" w:space="0" w:color="auto"/>
            <w:bottom w:val="none" w:sz="0" w:space="0" w:color="auto"/>
            <w:right w:val="none" w:sz="0" w:space="0" w:color="auto"/>
          </w:divBdr>
        </w:div>
        <w:div w:id="726412360">
          <w:marLeft w:val="0"/>
          <w:marRight w:val="0"/>
          <w:marTop w:val="0"/>
          <w:marBottom w:val="0"/>
          <w:divBdr>
            <w:top w:val="none" w:sz="0" w:space="0" w:color="auto"/>
            <w:left w:val="none" w:sz="0" w:space="0" w:color="auto"/>
            <w:bottom w:val="none" w:sz="0" w:space="0" w:color="auto"/>
            <w:right w:val="none" w:sz="0" w:space="0" w:color="auto"/>
          </w:divBdr>
        </w:div>
        <w:div w:id="890458586">
          <w:marLeft w:val="0"/>
          <w:marRight w:val="0"/>
          <w:marTop w:val="0"/>
          <w:marBottom w:val="0"/>
          <w:divBdr>
            <w:top w:val="none" w:sz="0" w:space="0" w:color="auto"/>
            <w:left w:val="none" w:sz="0" w:space="0" w:color="auto"/>
            <w:bottom w:val="none" w:sz="0" w:space="0" w:color="auto"/>
            <w:right w:val="none" w:sz="0" w:space="0" w:color="auto"/>
          </w:divBdr>
        </w:div>
        <w:div w:id="1044596324">
          <w:marLeft w:val="0"/>
          <w:marRight w:val="0"/>
          <w:marTop w:val="0"/>
          <w:marBottom w:val="0"/>
          <w:divBdr>
            <w:top w:val="none" w:sz="0" w:space="0" w:color="auto"/>
            <w:left w:val="none" w:sz="0" w:space="0" w:color="auto"/>
            <w:bottom w:val="none" w:sz="0" w:space="0" w:color="auto"/>
            <w:right w:val="none" w:sz="0" w:space="0" w:color="auto"/>
          </w:divBdr>
        </w:div>
        <w:div w:id="1613975693">
          <w:marLeft w:val="0"/>
          <w:marRight w:val="0"/>
          <w:marTop w:val="0"/>
          <w:marBottom w:val="0"/>
          <w:divBdr>
            <w:top w:val="none" w:sz="0" w:space="0" w:color="auto"/>
            <w:left w:val="none" w:sz="0" w:space="0" w:color="auto"/>
            <w:bottom w:val="none" w:sz="0" w:space="0" w:color="auto"/>
            <w:right w:val="none" w:sz="0" w:space="0" w:color="auto"/>
          </w:divBdr>
        </w:div>
        <w:div w:id="1640568668">
          <w:marLeft w:val="0"/>
          <w:marRight w:val="0"/>
          <w:marTop w:val="0"/>
          <w:marBottom w:val="0"/>
          <w:divBdr>
            <w:top w:val="none" w:sz="0" w:space="0" w:color="auto"/>
            <w:left w:val="none" w:sz="0" w:space="0" w:color="auto"/>
            <w:bottom w:val="none" w:sz="0" w:space="0" w:color="auto"/>
            <w:right w:val="none" w:sz="0" w:space="0" w:color="auto"/>
          </w:divBdr>
        </w:div>
        <w:div w:id="1700084501">
          <w:marLeft w:val="0"/>
          <w:marRight w:val="0"/>
          <w:marTop w:val="0"/>
          <w:marBottom w:val="0"/>
          <w:divBdr>
            <w:top w:val="none" w:sz="0" w:space="0" w:color="auto"/>
            <w:left w:val="none" w:sz="0" w:space="0" w:color="auto"/>
            <w:bottom w:val="none" w:sz="0" w:space="0" w:color="auto"/>
            <w:right w:val="none" w:sz="0" w:space="0" w:color="auto"/>
          </w:divBdr>
        </w:div>
        <w:div w:id="2035375990">
          <w:marLeft w:val="0"/>
          <w:marRight w:val="0"/>
          <w:marTop w:val="0"/>
          <w:marBottom w:val="0"/>
          <w:divBdr>
            <w:top w:val="none" w:sz="0" w:space="0" w:color="auto"/>
            <w:left w:val="none" w:sz="0" w:space="0" w:color="auto"/>
            <w:bottom w:val="none" w:sz="0" w:space="0" w:color="auto"/>
            <w:right w:val="none" w:sz="0" w:space="0" w:color="auto"/>
          </w:divBdr>
        </w:div>
      </w:divsChild>
    </w:div>
    <w:div w:id="1809782903">
      <w:bodyDiv w:val="1"/>
      <w:marLeft w:val="0"/>
      <w:marRight w:val="0"/>
      <w:marTop w:val="0"/>
      <w:marBottom w:val="0"/>
      <w:divBdr>
        <w:top w:val="none" w:sz="0" w:space="0" w:color="auto"/>
        <w:left w:val="none" w:sz="0" w:space="0" w:color="auto"/>
        <w:bottom w:val="none" w:sz="0" w:space="0" w:color="auto"/>
        <w:right w:val="none" w:sz="0" w:space="0" w:color="auto"/>
      </w:divBdr>
    </w:div>
    <w:div w:id="1819954271">
      <w:bodyDiv w:val="1"/>
      <w:marLeft w:val="0"/>
      <w:marRight w:val="0"/>
      <w:marTop w:val="0"/>
      <w:marBottom w:val="0"/>
      <w:divBdr>
        <w:top w:val="none" w:sz="0" w:space="0" w:color="auto"/>
        <w:left w:val="none" w:sz="0" w:space="0" w:color="auto"/>
        <w:bottom w:val="none" w:sz="0" w:space="0" w:color="auto"/>
        <w:right w:val="none" w:sz="0" w:space="0" w:color="auto"/>
      </w:divBdr>
    </w:div>
    <w:div w:id="1843231070">
      <w:bodyDiv w:val="1"/>
      <w:marLeft w:val="0"/>
      <w:marRight w:val="0"/>
      <w:marTop w:val="0"/>
      <w:marBottom w:val="0"/>
      <w:divBdr>
        <w:top w:val="none" w:sz="0" w:space="0" w:color="auto"/>
        <w:left w:val="none" w:sz="0" w:space="0" w:color="auto"/>
        <w:bottom w:val="none" w:sz="0" w:space="0" w:color="auto"/>
        <w:right w:val="none" w:sz="0" w:space="0" w:color="auto"/>
      </w:divBdr>
    </w:div>
    <w:div w:id="1885673507">
      <w:bodyDiv w:val="1"/>
      <w:marLeft w:val="0"/>
      <w:marRight w:val="0"/>
      <w:marTop w:val="0"/>
      <w:marBottom w:val="0"/>
      <w:divBdr>
        <w:top w:val="none" w:sz="0" w:space="0" w:color="auto"/>
        <w:left w:val="none" w:sz="0" w:space="0" w:color="auto"/>
        <w:bottom w:val="none" w:sz="0" w:space="0" w:color="auto"/>
        <w:right w:val="none" w:sz="0" w:space="0" w:color="auto"/>
      </w:divBdr>
      <w:divsChild>
        <w:div w:id="262346819">
          <w:marLeft w:val="0"/>
          <w:marRight w:val="0"/>
          <w:marTop w:val="240"/>
          <w:marBottom w:val="240"/>
          <w:divBdr>
            <w:top w:val="none" w:sz="0" w:space="0" w:color="auto"/>
            <w:left w:val="none" w:sz="0" w:space="0" w:color="auto"/>
            <w:bottom w:val="none" w:sz="0" w:space="0" w:color="auto"/>
            <w:right w:val="none" w:sz="0" w:space="0" w:color="auto"/>
          </w:divBdr>
        </w:div>
        <w:div w:id="1687175375">
          <w:marLeft w:val="0"/>
          <w:marRight w:val="0"/>
          <w:marTop w:val="240"/>
          <w:marBottom w:val="240"/>
          <w:divBdr>
            <w:top w:val="none" w:sz="0" w:space="0" w:color="auto"/>
            <w:left w:val="none" w:sz="0" w:space="0" w:color="auto"/>
            <w:bottom w:val="none" w:sz="0" w:space="0" w:color="auto"/>
            <w:right w:val="none" w:sz="0" w:space="0" w:color="auto"/>
          </w:divBdr>
        </w:div>
      </w:divsChild>
    </w:div>
    <w:div w:id="1944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mbscommunityservices.nhs.uk/" TargetMode="External"/><Relationship Id="rId18" Type="http://schemas.openxmlformats.org/officeDocument/2006/relationships/hyperlink" Target="https://linkprotect.cudasvc.com/url?a=https%3a%2f%2fwww.safeguardingbedfordshiretraining.co.uk%2f&amp;c=E,1,klARe8UH4zkrHA9r8OdDjBd2Ffp9ktuHAqyxHgJ_9q-3SJ5aJv-Rvifjki2yE3mbh5M2B9RRcY-Hs8GSYwQeg0cANj99Nyaz4krxSUtjRw,,&amp;typo=1"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learning.nspcc.org.uk/" TargetMode="External"/><Relationship Id="rId7" Type="http://schemas.openxmlformats.org/officeDocument/2006/relationships/footnotes" Target="footnotes.xml"/><Relationship Id="rId12" Type="http://schemas.openxmlformats.org/officeDocument/2006/relationships/hyperlink" Target="https://www.ceopeducation.co.uk/professionals/" TargetMode="External"/><Relationship Id="rId17" Type="http://schemas.openxmlformats.org/officeDocument/2006/relationships/hyperlink" Target="https://linkprotect.cudasvc.com/url?a=https%3a%2f%2fbedfordscb.proceduresonline.com%2findex.html&amp;c=E,1,b9R9V3PTghdHbF25GqYtm--0CMEdBHuKg7xLQJzFjHFZ3VfdRSmZMuMmTGGUVwbkEv90KlV0tN9KxyquDJ6ADMUtFrB224LE9W4riXT6&amp;typo=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feguardingbedfordshire.org.uk/" TargetMode="External"/><Relationship Id="rId20" Type="http://schemas.openxmlformats.org/officeDocument/2006/relationships/hyperlink" Target="https://www.bavex.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opeducation.co.uk/"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bavex.co.uk/" TargetMode="External"/><Relationship Id="rId23" Type="http://schemas.openxmlformats.org/officeDocument/2006/relationships/footer" Target="footer1.xml"/><Relationship Id="rId10" Type="http://schemas.openxmlformats.org/officeDocument/2006/relationships/hyperlink" Target="https://pshe-association.org.uk/" TargetMode="External"/><Relationship Id="rId19" Type="http://schemas.openxmlformats.org/officeDocument/2006/relationships/hyperlink" Target="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 TargetMode="External"/><Relationship Id="rId4" Type="http://schemas.openxmlformats.org/officeDocument/2006/relationships/styles" Target="styles.xml"/><Relationship Id="rId9" Type="http://schemas.openxmlformats.org/officeDocument/2006/relationships/hyperlink" Target="https://www.bavex.co.uk/" TargetMode="External"/><Relationship Id="rId14" Type="http://schemas.openxmlformats.org/officeDocument/2006/relationships/hyperlink" Target="https://bedfordshirelutonandmiltonkeynes.icb.nhs.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A407-F048-46EC-BD2F-3E211721089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4EDDE20-6FA5-4106-A42B-543E4462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1182</Words>
  <Characters>6411</Characters>
  <Application>Microsoft Office Word</Application>
  <DocSecurity>0</DocSecurity>
  <Lines>178</Lines>
  <Paragraphs>68</Paragraphs>
  <ScaleCrop>false</ScaleCrop>
  <HeadingPairs>
    <vt:vector size="2" baseType="variant">
      <vt:variant>
        <vt:lpstr>Title</vt:lpstr>
      </vt:variant>
      <vt:variant>
        <vt:i4>1</vt:i4>
      </vt:variant>
    </vt:vector>
  </HeadingPairs>
  <TitlesOfParts>
    <vt:vector size="1" baseType="lpstr">
      <vt:lpstr>Healthy Schools whole school review</vt:lpstr>
    </vt:vector>
  </TitlesOfParts>
  <Company>Bedford Borough Council</Company>
  <LinksUpToDate>false</LinksUpToDate>
  <CharactersWithSpaces>7525</CharactersWithSpaces>
  <SharedDoc>false</SharedDoc>
  <HLinks>
    <vt:vector size="804" baseType="variant">
      <vt:variant>
        <vt:i4>2556008</vt:i4>
      </vt:variant>
      <vt:variant>
        <vt:i4>399</vt:i4>
      </vt:variant>
      <vt:variant>
        <vt:i4>0</vt:i4>
      </vt:variant>
      <vt:variant>
        <vt:i4>5</vt:i4>
      </vt:variant>
      <vt:variant>
        <vt:lpwstr>https://www.nhs.uk/mental-health/self-help/guides-tools-and-activities/five-steps-to-mental-wellbeing/</vt:lpwstr>
      </vt:variant>
      <vt:variant>
        <vt:lpwstr/>
      </vt:variant>
      <vt:variant>
        <vt:i4>2031627</vt:i4>
      </vt:variant>
      <vt:variant>
        <vt:i4>396</vt:i4>
      </vt:variant>
      <vt:variant>
        <vt:i4>0</vt:i4>
      </vt:variant>
      <vt:variant>
        <vt:i4>5</vt:i4>
      </vt:variant>
      <vt:variant>
        <vt:lpwstr>https://www.england.nhs.uk/long-read/looking-after-your-teams-health-and-wellbeing-guide/</vt:lpwstr>
      </vt:variant>
      <vt:variant>
        <vt:lpwstr/>
      </vt:variant>
      <vt:variant>
        <vt:i4>8257580</vt:i4>
      </vt:variant>
      <vt:variant>
        <vt:i4>393</vt:i4>
      </vt:variant>
      <vt:variant>
        <vt:i4>0</vt:i4>
      </vt:variant>
      <vt:variant>
        <vt:i4>5</vt:i4>
      </vt:variant>
      <vt:variant>
        <vt:lpwstr>https://bedsdv.org.uk/get-help/</vt:lpwstr>
      </vt:variant>
      <vt:variant>
        <vt:lpwstr/>
      </vt:variant>
      <vt:variant>
        <vt:i4>7798890</vt:i4>
      </vt:variant>
      <vt:variant>
        <vt:i4>390</vt:i4>
      </vt:variant>
      <vt:variant>
        <vt:i4>0</vt:i4>
      </vt:variant>
      <vt:variant>
        <vt:i4>5</vt:i4>
      </vt:variant>
      <vt:variant>
        <vt:lpwstr>http://www.elft.nhs.uk/service/299/Path-to-Recovery-P2R-Bedford-Borough</vt:lpwstr>
      </vt:variant>
      <vt:variant>
        <vt:lpwstr/>
      </vt:variant>
      <vt:variant>
        <vt:i4>8192003</vt:i4>
      </vt:variant>
      <vt:variant>
        <vt:i4>387</vt:i4>
      </vt:variant>
      <vt:variant>
        <vt:i4>0</vt:i4>
      </vt:variant>
      <vt:variant>
        <vt:i4>5</vt:i4>
      </vt:variant>
      <vt:variant>
        <vt:lpwstr>mailto:bedsccg.stopsmokingservice@nhs.net</vt:lpwstr>
      </vt:variant>
      <vt:variant>
        <vt:lpwstr/>
      </vt:variant>
      <vt:variant>
        <vt:i4>7143542</vt:i4>
      </vt:variant>
      <vt:variant>
        <vt:i4>384</vt:i4>
      </vt:variant>
      <vt:variant>
        <vt:i4>0</vt:i4>
      </vt:variant>
      <vt:variant>
        <vt:i4>5</vt:i4>
      </vt:variant>
      <vt:variant>
        <vt:lpwstr>http://www.smokefreebedfordshire.co.uk/</vt:lpwstr>
      </vt:variant>
      <vt:variant>
        <vt:lpwstr/>
      </vt:variant>
      <vt:variant>
        <vt:i4>3342436</vt:i4>
      </vt:variant>
      <vt:variant>
        <vt:i4>381</vt:i4>
      </vt:variant>
      <vt:variant>
        <vt:i4>0</vt:i4>
      </vt:variant>
      <vt:variant>
        <vt:i4>5</vt:i4>
      </vt:variant>
      <vt:variant>
        <vt:lpwstr>http://www.more-life.co.uk/</vt:lpwstr>
      </vt:variant>
      <vt:variant>
        <vt:lpwstr/>
      </vt:variant>
      <vt:variant>
        <vt:i4>786499</vt:i4>
      </vt:variant>
      <vt:variant>
        <vt:i4>378</vt:i4>
      </vt:variant>
      <vt:variant>
        <vt:i4>0</vt:i4>
      </vt:variant>
      <vt:variant>
        <vt:i4>5</vt:i4>
      </vt:variant>
      <vt:variant>
        <vt:lpwstr>http://www.icash.nhs.uk/</vt:lpwstr>
      </vt:variant>
      <vt:variant>
        <vt:lpwstr/>
      </vt:variant>
      <vt:variant>
        <vt:i4>2556023</vt:i4>
      </vt:variant>
      <vt:variant>
        <vt:i4>375</vt:i4>
      </vt:variant>
      <vt:variant>
        <vt:i4>0</vt:i4>
      </vt:variant>
      <vt:variant>
        <vt:i4>5</vt:i4>
      </vt:variant>
      <vt:variant>
        <vt:lpwstr>http://www.elft.nhs.uk/service/329/Bedfordshire-Mental-Health-and-Wellbeing-Service</vt:lpwstr>
      </vt:variant>
      <vt:variant>
        <vt:lpwstr/>
      </vt:variant>
      <vt:variant>
        <vt:i4>4653080</vt:i4>
      </vt:variant>
      <vt:variant>
        <vt:i4>372</vt:i4>
      </vt:variant>
      <vt:variant>
        <vt:i4>0</vt:i4>
      </vt:variant>
      <vt:variant>
        <vt:i4>5</vt:i4>
      </vt:variant>
      <vt:variant>
        <vt:lpwstr>https://bedfordshirelutonandmiltonkeynes.icb.nhs.uk/</vt:lpwstr>
      </vt:variant>
      <vt:variant>
        <vt:lpwstr/>
      </vt:variant>
      <vt:variant>
        <vt:i4>4849788</vt:i4>
      </vt:variant>
      <vt:variant>
        <vt:i4>369</vt:i4>
      </vt:variant>
      <vt:variant>
        <vt:i4>0</vt:i4>
      </vt:variant>
      <vt:variant>
        <vt:i4>5</vt:i4>
      </vt:variant>
      <vt:variant>
        <vt:lpwstr>https://localoffer.bedford.gov.uk/kb5/bedford/directory/site.page?id=R_ScQflCiWk</vt:lpwstr>
      </vt:variant>
      <vt:variant>
        <vt:lpwstr/>
      </vt:variant>
      <vt:variant>
        <vt:i4>5439508</vt:i4>
      </vt:variant>
      <vt:variant>
        <vt:i4>366</vt:i4>
      </vt:variant>
      <vt:variant>
        <vt:i4>0</vt:i4>
      </vt:variant>
      <vt:variant>
        <vt:i4>5</vt:i4>
      </vt:variant>
      <vt:variant>
        <vt:lpwstr>https://www.mind-blmk.org.uk/</vt:lpwstr>
      </vt:variant>
      <vt:variant>
        <vt:lpwstr/>
      </vt:variant>
      <vt:variant>
        <vt:i4>7602238</vt:i4>
      </vt:variant>
      <vt:variant>
        <vt:i4>363</vt:i4>
      </vt:variant>
      <vt:variant>
        <vt:i4>0</vt:i4>
      </vt:variant>
      <vt:variant>
        <vt:i4>5</vt:i4>
      </vt:variant>
      <vt:variant>
        <vt:lpwstr>https://www.mind-blmk.org.uk/how-we-can-help/milton-keynes/</vt:lpwstr>
      </vt:variant>
      <vt:variant>
        <vt:lpwstr/>
      </vt:variant>
      <vt:variant>
        <vt:i4>3735584</vt:i4>
      </vt:variant>
      <vt:variant>
        <vt:i4>360</vt:i4>
      </vt:variant>
      <vt:variant>
        <vt:i4>0</vt:i4>
      </vt:variant>
      <vt:variant>
        <vt:i4>5</vt:i4>
      </vt:variant>
      <vt:variant>
        <vt:lpwstr>https://www.mind-blmk.org.uk/how-we-can-help/luton/</vt:lpwstr>
      </vt:variant>
      <vt:variant>
        <vt:lpwstr/>
      </vt:variant>
      <vt:variant>
        <vt:i4>5177365</vt:i4>
      </vt:variant>
      <vt:variant>
        <vt:i4>357</vt:i4>
      </vt:variant>
      <vt:variant>
        <vt:i4>0</vt:i4>
      </vt:variant>
      <vt:variant>
        <vt:i4>5</vt:i4>
      </vt:variant>
      <vt:variant>
        <vt:lpwstr>https://www.mind-blmk.org.uk/how-we-can-help/</vt:lpwstr>
      </vt:variant>
      <vt:variant>
        <vt:lpwstr/>
      </vt:variant>
      <vt:variant>
        <vt:i4>5898246</vt:i4>
      </vt:variant>
      <vt:variant>
        <vt:i4>354</vt:i4>
      </vt:variant>
      <vt:variant>
        <vt:i4>0</vt:i4>
      </vt:variant>
      <vt:variant>
        <vt:i4>5</vt:i4>
      </vt:variant>
      <vt:variant>
        <vt:lpwstr>https://www.gov.uk/government/publications/workplace-health-applying-all-our-health/workplace-health-applying-all-our-health</vt:lpwstr>
      </vt:variant>
      <vt:variant>
        <vt:lpwstr/>
      </vt:variant>
      <vt:variant>
        <vt:i4>4325452</vt:i4>
      </vt:variant>
      <vt:variant>
        <vt:i4>351</vt:i4>
      </vt:variant>
      <vt:variant>
        <vt:i4>0</vt:i4>
      </vt:variant>
      <vt:variant>
        <vt:i4>5</vt:i4>
      </vt:variant>
      <vt:variant>
        <vt:lpwstr>https://improve-workload-and-wellbeing-for-school-staff.education.gov.uk/staff-wellbeing/</vt:lpwstr>
      </vt:variant>
      <vt:variant>
        <vt:lpwstr/>
      </vt:variant>
      <vt:variant>
        <vt:i4>2031634</vt:i4>
      </vt:variant>
      <vt:variant>
        <vt:i4>348</vt:i4>
      </vt:variant>
      <vt:variant>
        <vt:i4>0</vt:i4>
      </vt:variant>
      <vt:variant>
        <vt:i4>5</vt:i4>
      </vt:variant>
      <vt:variant>
        <vt:lpwstr>https://www.gov.uk/guidance/education-staff-wellbeing-charter</vt:lpwstr>
      </vt:variant>
      <vt:variant>
        <vt:lpwstr/>
      </vt:variant>
      <vt:variant>
        <vt:i4>8323120</vt:i4>
      </vt:variant>
      <vt:variant>
        <vt:i4>345</vt:i4>
      </vt:variant>
      <vt:variant>
        <vt:i4>0</vt:i4>
      </vt:variant>
      <vt:variant>
        <vt:i4>5</vt:i4>
      </vt:variant>
      <vt:variant>
        <vt:lpwstr>https://www.eco-schools.org.uk/</vt:lpwstr>
      </vt:variant>
      <vt:variant>
        <vt:lpwstr/>
      </vt:variant>
      <vt:variant>
        <vt:i4>6619197</vt:i4>
      </vt:variant>
      <vt:variant>
        <vt:i4>342</vt:i4>
      </vt:variant>
      <vt:variant>
        <vt:i4>0</vt:i4>
      </vt:variant>
      <vt:variant>
        <vt:i4>5</vt:i4>
      </vt:variant>
      <vt:variant>
        <vt:lpwstr>https://www.climatefriendlyschools.org.uk/</vt:lpwstr>
      </vt:variant>
      <vt:variant>
        <vt:lpwstr/>
      </vt:variant>
      <vt:variant>
        <vt:i4>8060974</vt:i4>
      </vt:variant>
      <vt:variant>
        <vt:i4>339</vt:i4>
      </vt:variant>
      <vt:variant>
        <vt:i4>0</vt:i4>
      </vt:variant>
      <vt:variant>
        <vt:i4>5</vt:i4>
      </vt:variant>
      <vt:variant>
        <vt:lpwstr>https://www.gov.uk/government/publications/sustainability-and-climate-change-strategy/sustainability-and-climate-change-a-strategy-for-the-education-and-childrens-services-systems</vt:lpwstr>
      </vt:variant>
      <vt:variant>
        <vt:lpwstr/>
      </vt:variant>
      <vt:variant>
        <vt:i4>2818087</vt:i4>
      </vt:variant>
      <vt:variant>
        <vt:i4>336</vt:i4>
      </vt:variant>
      <vt:variant>
        <vt:i4>0</vt:i4>
      </vt:variant>
      <vt:variant>
        <vt:i4>5</vt:i4>
      </vt:variant>
      <vt:variant>
        <vt:lpwstr>https://www.gov.uk/guidance/sustainability-leadership-and-climate-action-plans-in-education</vt:lpwstr>
      </vt:variant>
      <vt:variant>
        <vt:lpwstr/>
      </vt:variant>
      <vt:variant>
        <vt:i4>2556010</vt:i4>
      </vt:variant>
      <vt:variant>
        <vt:i4>333</vt:i4>
      </vt:variant>
      <vt:variant>
        <vt:i4>0</vt:i4>
      </vt:variant>
      <vt:variant>
        <vt:i4>5</vt:i4>
      </vt:variant>
      <vt:variant>
        <vt:lpwstr>https://learning.nspcc.org.uk/</vt:lpwstr>
      </vt:variant>
      <vt:variant>
        <vt:lpwstr/>
      </vt:variant>
      <vt:variant>
        <vt:i4>5701642</vt:i4>
      </vt:variant>
      <vt:variant>
        <vt:i4>330</vt:i4>
      </vt:variant>
      <vt:variant>
        <vt:i4>0</vt:i4>
      </vt:variant>
      <vt:variant>
        <vt:i4>5</vt:i4>
      </vt:variant>
      <vt:variant>
        <vt:lpwstr>https://www.bavex.co.uk/</vt:lpwstr>
      </vt:variant>
      <vt:variant>
        <vt:lpwstr/>
      </vt:variant>
      <vt:variant>
        <vt:i4>393313</vt:i4>
      </vt:variant>
      <vt:variant>
        <vt:i4>327</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324</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321</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318</vt:i4>
      </vt:variant>
      <vt:variant>
        <vt:i4>0</vt:i4>
      </vt:variant>
      <vt:variant>
        <vt:i4>5</vt:i4>
      </vt:variant>
      <vt:variant>
        <vt:lpwstr>https://safeguardingbedfordshire.org.uk/</vt:lpwstr>
      </vt:variant>
      <vt:variant>
        <vt:lpwstr/>
      </vt:variant>
      <vt:variant>
        <vt:i4>4653080</vt:i4>
      </vt:variant>
      <vt:variant>
        <vt:i4>315</vt:i4>
      </vt:variant>
      <vt:variant>
        <vt:i4>0</vt:i4>
      </vt:variant>
      <vt:variant>
        <vt:i4>5</vt:i4>
      </vt:variant>
      <vt:variant>
        <vt:lpwstr>https://bedfordshirelutonandmiltonkeynes.icb.nhs.uk/</vt:lpwstr>
      </vt:variant>
      <vt:variant>
        <vt:lpwstr/>
      </vt:variant>
      <vt:variant>
        <vt:i4>6553643</vt:i4>
      </vt:variant>
      <vt:variant>
        <vt:i4>312</vt:i4>
      </vt:variant>
      <vt:variant>
        <vt:i4>0</vt:i4>
      </vt:variant>
      <vt:variant>
        <vt:i4>5</vt:i4>
      </vt:variant>
      <vt:variant>
        <vt:lpwstr>https://www.cambscommunityservices.nhs.uk/</vt:lpwstr>
      </vt:variant>
      <vt:variant>
        <vt:lpwstr/>
      </vt:variant>
      <vt:variant>
        <vt:i4>4325378</vt:i4>
      </vt:variant>
      <vt:variant>
        <vt:i4>309</vt:i4>
      </vt:variant>
      <vt:variant>
        <vt:i4>0</vt:i4>
      </vt:variant>
      <vt:variant>
        <vt:i4>5</vt:i4>
      </vt:variant>
      <vt:variant>
        <vt:lpwstr>https://pshe-association.org.uk/</vt:lpwstr>
      </vt:variant>
      <vt:variant>
        <vt:lpwstr/>
      </vt:variant>
      <vt:variant>
        <vt:i4>5701642</vt:i4>
      </vt:variant>
      <vt:variant>
        <vt:i4>306</vt:i4>
      </vt:variant>
      <vt:variant>
        <vt:i4>0</vt:i4>
      </vt:variant>
      <vt:variant>
        <vt:i4>5</vt:i4>
      </vt:variant>
      <vt:variant>
        <vt:lpwstr>https://www.bavex.co.uk/</vt:lpwstr>
      </vt:variant>
      <vt:variant>
        <vt:lpwstr/>
      </vt:variant>
      <vt:variant>
        <vt:i4>3604535</vt:i4>
      </vt:variant>
      <vt:variant>
        <vt:i4>303</vt:i4>
      </vt:variant>
      <vt:variant>
        <vt:i4>0</vt:i4>
      </vt:variant>
      <vt:variant>
        <vt:i4>5</vt:i4>
      </vt:variant>
      <vt:variant>
        <vt:lpwstr>http://www.harmless.org.uk/</vt:lpwstr>
      </vt:variant>
      <vt:variant>
        <vt:lpwstr/>
      </vt:variant>
      <vt:variant>
        <vt:i4>2490472</vt:i4>
      </vt:variant>
      <vt:variant>
        <vt:i4>300</vt:i4>
      </vt:variant>
      <vt:variant>
        <vt:i4>0</vt:i4>
      </vt:variant>
      <vt:variant>
        <vt:i4>5</vt:i4>
      </vt:variant>
      <vt:variant>
        <vt:lpwstr>http://www.thecalmzone.net/</vt:lpwstr>
      </vt:variant>
      <vt:variant>
        <vt:lpwstr/>
      </vt:variant>
      <vt:variant>
        <vt:i4>5505116</vt:i4>
      </vt:variant>
      <vt:variant>
        <vt:i4>297</vt:i4>
      </vt:variant>
      <vt:variant>
        <vt:i4>0</vt:i4>
      </vt:variant>
      <vt:variant>
        <vt:i4>5</vt:i4>
      </vt:variant>
      <vt:variant>
        <vt:lpwstr>http://www.youngminds.org.uk/</vt:lpwstr>
      </vt:variant>
      <vt:variant>
        <vt:lpwstr/>
      </vt:variant>
      <vt:variant>
        <vt:i4>5505116</vt:i4>
      </vt:variant>
      <vt:variant>
        <vt:i4>294</vt:i4>
      </vt:variant>
      <vt:variant>
        <vt:i4>0</vt:i4>
      </vt:variant>
      <vt:variant>
        <vt:i4>5</vt:i4>
      </vt:variant>
      <vt:variant>
        <vt:lpwstr>http://www.youngminds.org.uk/</vt:lpwstr>
      </vt:variant>
      <vt:variant>
        <vt:lpwstr/>
      </vt:variant>
      <vt:variant>
        <vt:i4>1769551</vt:i4>
      </vt:variant>
      <vt:variant>
        <vt:i4>291</vt:i4>
      </vt:variant>
      <vt:variant>
        <vt:i4>0</vt:i4>
      </vt:variant>
      <vt:variant>
        <vt:i4>5</vt:i4>
      </vt:variant>
      <vt:variant>
        <vt:lpwstr>http://www.childline.org.uk/</vt:lpwstr>
      </vt:variant>
      <vt:variant>
        <vt:lpwstr/>
      </vt:variant>
      <vt:variant>
        <vt:i4>7340132</vt:i4>
      </vt:variant>
      <vt:variant>
        <vt:i4>288</vt:i4>
      </vt:variant>
      <vt:variant>
        <vt:i4>0</vt:i4>
      </vt:variant>
      <vt:variant>
        <vt:i4>5</vt:i4>
      </vt:variant>
      <vt:variant>
        <vt:lpwstr>https://theolliefoundation.org/</vt:lpwstr>
      </vt:variant>
      <vt:variant>
        <vt:lpwstr/>
      </vt:variant>
      <vt:variant>
        <vt:i4>2883699</vt:i4>
      </vt:variant>
      <vt:variant>
        <vt:i4>285</vt:i4>
      </vt:variant>
      <vt:variant>
        <vt:i4>0</vt:i4>
      </vt:variant>
      <vt:variant>
        <vt:i4>5</vt:i4>
      </vt:variant>
      <vt:variant>
        <vt:lpwstr>http://www.papyrus-uk.org/</vt:lpwstr>
      </vt:variant>
      <vt:variant>
        <vt:lpwstr/>
      </vt:variant>
      <vt:variant>
        <vt:i4>3014691</vt:i4>
      </vt:variant>
      <vt:variant>
        <vt:i4>282</vt:i4>
      </vt:variant>
      <vt:variant>
        <vt:i4>0</vt:i4>
      </vt:variant>
      <vt:variant>
        <vt:i4>5</vt:i4>
      </vt:variant>
      <vt:variant>
        <vt:lpwstr>http://www.samaritans.org/</vt:lpwstr>
      </vt:variant>
      <vt:variant>
        <vt:lpwstr/>
      </vt:variant>
      <vt:variant>
        <vt:i4>4653080</vt:i4>
      </vt:variant>
      <vt:variant>
        <vt:i4>279</vt:i4>
      </vt:variant>
      <vt:variant>
        <vt:i4>0</vt:i4>
      </vt:variant>
      <vt:variant>
        <vt:i4>5</vt:i4>
      </vt:variant>
      <vt:variant>
        <vt:lpwstr>https://bedfordshirelutonandmiltonkeynes.icb.nhs.uk/</vt:lpwstr>
      </vt:variant>
      <vt:variant>
        <vt:lpwstr/>
      </vt:variant>
      <vt:variant>
        <vt:i4>6553643</vt:i4>
      </vt:variant>
      <vt:variant>
        <vt:i4>276</vt:i4>
      </vt:variant>
      <vt:variant>
        <vt:i4>0</vt:i4>
      </vt:variant>
      <vt:variant>
        <vt:i4>5</vt:i4>
      </vt:variant>
      <vt:variant>
        <vt:lpwstr>https://www.cambscommunityservices.nhs.uk/</vt:lpwstr>
      </vt:variant>
      <vt:variant>
        <vt:lpwstr/>
      </vt:variant>
      <vt:variant>
        <vt:i4>5111882</vt:i4>
      </vt:variant>
      <vt:variant>
        <vt:i4>273</vt:i4>
      </vt:variant>
      <vt:variant>
        <vt:i4>0</vt:i4>
      </vt:variant>
      <vt:variant>
        <vt:i4>5</vt:i4>
      </vt:variant>
      <vt:variant>
        <vt:lpwstr>https://www.elft.nhs.uk/camhs/where-we-work/southbedfordshireluton-camhs</vt:lpwstr>
      </vt:variant>
      <vt:variant>
        <vt:lpwstr/>
      </vt:variant>
      <vt:variant>
        <vt:i4>5439572</vt:i4>
      </vt:variant>
      <vt:variant>
        <vt:i4>270</vt:i4>
      </vt:variant>
      <vt:variant>
        <vt:i4>0</vt:i4>
      </vt:variant>
      <vt:variant>
        <vt:i4>5</vt:i4>
      </vt:variant>
      <vt:variant>
        <vt:lpwstr>https://www.elft.nhs.uk/services/north-bedfordshire-camhs</vt:lpwstr>
      </vt:variant>
      <vt:variant>
        <vt:lpwstr/>
      </vt:variant>
      <vt:variant>
        <vt:i4>4325378</vt:i4>
      </vt:variant>
      <vt:variant>
        <vt:i4>267</vt:i4>
      </vt:variant>
      <vt:variant>
        <vt:i4>0</vt:i4>
      </vt:variant>
      <vt:variant>
        <vt:i4>5</vt:i4>
      </vt:variant>
      <vt:variant>
        <vt:lpwstr>https://pshe-association.org.uk/</vt:lpwstr>
      </vt:variant>
      <vt:variant>
        <vt:lpwstr/>
      </vt:variant>
      <vt:variant>
        <vt:i4>393313</vt:i4>
      </vt:variant>
      <vt:variant>
        <vt:i4>264</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261</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258</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255</vt:i4>
      </vt:variant>
      <vt:variant>
        <vt:i4>0</vt:i4>
      </vt:variant>
      <vt:variant>
        <vt:i4>5</vt:i4>
      </vt:variant>
      <vt:variant>
        <vt:lpwstr>https://safeguardingbedfordshire.org.uk/</vt:lpwstr>
      </vt:variant>
      <vt:variant>
        <vt:lpwstr/>
      </vt:variant>
      <vt:variant>
        <vt:i4>4653080</vt:i4>
      </vt:variant>
      <vt:variant>
        <vt:i4>252</vt:i4>
      </vt:variant>
      <vt:variant>
        <vt:i4>0</vt:i4>
      </vt:variant>
      <vt:variant>
        <vt:i4>5</vt:i4>
      </vt:variant>
      <vt:variant>
        <vt:lpwstr>https://bedfordshirelutonandmiltonkeynes.icb.nhs.uk/</vt:lpwstr>
      </vt:variant>
      <vt:variant>
        <vt:lpwstr/>
      </vt:variant>
      <vt:variant>
        <vt:i4>6553643</vt:i4>
      </vt:variant>
      <vt:variant>
        <vt:i4>249</vt:i4>
      </vt:variant>
      <vt:variant>
        <vt:i4>0</vt:i4>
      </vt:variant>
      <vt:variant>
        <vt:i4>5</vt:i4>
      </vt:variant>
      <vt:variant>
        <vt:lpwstr>https://www.cambscommunityservices.nhs.uk/</vt:lpwstr>
      </vt:variant>
      <vt:variant>
        <vt:lpwstr/>
      </vt:variant>
      <vt:variant>
        <vt:i4>5767244</vt:i4>
      </vt:variant>
      <vt:variant>
        <vt:i4>246</vt:i4>
      </vt:variant>
      <vt:variant>
        <vt:i4>0</vt:i4>
      </vt:variant>
      <vt:variant>
        <vt:i4>5</vt:i4>
      </vt:variant>
      <vt:variant>
        <vt:lpwstr>http://www.relate.org.uk/</vt:lpwstr>
      </vt:variant>
      <vt:variant>
        <vt:lpwstr/>
      </vt:variant>
      <vt:variant>
        <vt:i4>4259932</vt:i4>
      </vt:variant>
      <vt:variant>
        <vt:i4>243</vt:i4>
      </vt:variant>
      <vt:variant>
        <vt:i4>0</vt:i4>
      </vt:variant>
      <vt:variant>
        <vt:i4>5</vt:i4>
      </vt:variant>
      <vt:variant>
        <vt:lpwstr>http://www.sortedbedfordshire.org.uk/</vt:lpwstr>
      </vt:variant>
      <vt:variant>
        <vt:lpwstr/>
      </vt:variant>
      <vt:variant>
        <vt:i4>7798841</vt:i4>
      </vt:variant>
      <vt:variant>
        <vt:i4>240</vt:i4>
      </vt:variant>
      <vt:variant>
        <vt:i4>0</vt:i4>
      </vt:variant>
      <vt:variant>
        <vt:i4>5</vt:i4>
      </vt:variant>
      <vt:variant>
        <vt:lpwstr>http://www.bedfordopendoor.org.uk/</vt:lpwstr>
      </vt:variant>
      <vt:variant>
        <vt:lpwstr/>
      </vt:variant>
      <vt:variant>
        <vt:i4>917508</vt:i4>
      </vt:variant>
      <vt:variant>
        <vt:i4>237</vt:i4>
      </vt:variant>
      <vt:variant>
        <vt:i4>0</vt:i4>
      </vt:variant>
      <vt:variant>
        <vt:i4>5</vt:i4>
      </vt:variant>
      <vt:variant>
        <vt:lpwstr>https://giveusashout.org/</vt:lpwstr>
      </vt:variant>
      <vt:variant>
        <vt:lpwstr/>
      </vt:variant>
      <vt:variant>
        <vt:i4>4915212</vt:i4>
      </vt:variant>
      <vt:variant>
        <vt:i4>234</vt:i4>
      </vt:variant>
      <vt:variant>
        <vt:i4>0</vt:i4>
      </vt:variant>
      <vt:variant>
        <vt:i4>5</vt:i4>
      </vt:variant>
      <vt:variant>
        <vt:lpwstr>https://localoffer.bedford.gov.uk/mentalhealthhub</vt:lpwstr>
      </vt:variant>
      <vt:variant>
        <vt:lpwstr/>
      </vt:variant>
      <vt:variant>
        <vt:i4>2818108</vt:i4>
      </vt:variant>
      <vt:variant>
        <vt:i4>231</vt:i4>
      </vt:variant>
      <vt:variant>
        <vt:i4>0</vt:i4>
      </vt:variant>
      <vt:variant>
        <vt:i4>5</vt:i4>
      </vt:variant>
      <vt:variant>
        <vt:lpwstr>https://chathealth.nhs.uk/</vt:lpwstr>
      </vt:variant>
      <vt:variant>
        <vt:lpwstr/>
      </vt:variant>
      <vt:variant>
        <vt:i4>7012415</vt:i4>
      </vt:variant>
      <vt:variant>
        <vt:i4>228</vt:i4>
      </vt:variant>
      <vt:variant>
        <vt:i4>0</vt:i4>
      </vt:variant>
      <vt:variant>
        <vt:i4>5</vt:i4>
      </vt:variant>
      <vt:variant>
        <vt:lpwstr>https://www.youngminds.org.uk/</vt:lpwstr>
      </vt:variant>
      <vt:variant>
        <vt:lpwstr/>
      </vt:variant>
      <vt:variant>
        <vt:i4>5111882</vt:i4>
      </vt:variant>
      <vt:variant>
        <vt:i4>225</vt:i4>
      </vt:variant>
      <vt:variant>
        <vt:i4>0</vt:i4>
      </vt:variant>
      <vt:variant>
        <vt:i4>5</vt:i4>
      </vt:variant>
      <vt:variant>
        <vt:lpwstr>https://www.elft.nhs.uk/camhs/where-we-work/southbedfordshireluton-camhs</vt:lpwstr>
      </vt:variant>
      <vt:variant>
        <vt:lpwstr/>
      </vt:variant>
      <vt:variant>
        <vt:i4>5439572</vt:i4>
      </vt:variant>
      <vt:variant>
        <vt:i4>222</vt:i4>
      </vt:variant>
      <vt:variant>
        <vt:i4>0</vt:i4>
      </vt:variant>
      <vt:variant>
        <vt:i4>5</vt:i4>
      </vt:variant>
      <vt:variant>
        <vt:lpwstr>https://www.elft.nhs.uk/services/north-bedfordshire-camhs</vt:lpwstr>
      </vt:variant>
      <vt:variant>
        <vt:lpwstr/>
      </vt:variant>
      <vt:variant>
        <vt:i4>4325378</vt:i4>
      </vt:variant>
      <vt:variant>
        <vt:i4>219</vt:i4>
      </vt:variant>
      <vt:variant>
        <vt:i4>0</vt:i4>
      </vt:variant>
      <vt:variant>
        <vt:i4>5</vt:i4>
      </vt:variant>
      <vt:variant>
        <vt:lpwstr>https://pshe-association.org.uk/</vt:lpwstr>
      </vt:variant>
      <vt:variant>
        <vt:lpwstr/>
      </vt:variant>
      <vt:variant>
        <vt:i4>7143540</vt:i4>
      </vt:variant>
      <vt:variant>
        <vt:i4>216</vt:i4>
      </vt:variant>
      <vt:variant>
        <vt:i4>0</vt:i4>
      </vt:variant>
      <vt:variant>
        <vt:i4>5</vt:i4>
      </vt:variant>
      <vt:variant>
        <vt:lpwstr>https://www.gov.uk/guidance/mental-health-and-wellbeing-support-in-schools-and-colleges</vt:lpwstr>
      </vt:variant>
      <vt:variant>
        <vt:lpwstr>local-support</vt:lpwstr>
      </vt:variant>
      <vt:variant>
        <vt:i4>524294</vt:i4>
      </vt:variant>
      <vt:variant>
        <vt:i4>213</vt:i4>
      </vt:variant>
      <vt:variant>
        <vt:i4>0</vt:i4>
      </vt:variant>
      <vt:variant>
        <vt:i4>5</vt:i4>
      </vt:variant>
      <vt:variant>
        <vt:lpwstr>https://www.gov.uk/guidance/mental-health-and-wellbeing-support-in-schools-and-colleges</vt:lpwstr>
      </vt:variant>
      <vt:variant>
        <vt:lpwstr>statutory-guidance</vt:lpwstr>
      </vt:variant>
      <vt:variant>
        <vt:i4>1835080</vt:i4>
      </vt:variant>
      <vt:variant>
        <vt:i4>210</vt:i4>
      </vt:variant>
      <vt:variant>
        <vt:i4>0</vt:i4>
      </vt:variant>
      <vt:variant>
        <vt:i4>5</vt:i4>
      </vt:variant>
      <vt:variant>
        <vt:lpwstr>https://www.gov.uk/guidance/mental-health-and-wellbeing-support-in-schools-and-colleges</vt:lpwstr>
      </vt:variant>
      <vt:variant>
        <vt:lpwstr>mental-health-behaviour-and-attendance</vt:lpwstr>
      </vt:variant>
      <vt:variant>
        <vt:i4>7340139</vt:i4>
      </vt:variant>
      <vt:variant>
        <vt:i4>207</vt:i4>
      </vt:variant>
      <vt:variant>
        <vt:i4>0</vt:i4>
      </vt:variant>
      <vt:variant>
        <vt:i4>5</vt:i4>
      </vt:variant>
      <vt:variant>
        <vt:lpwstr>https://www.gov.uk/guidance/mental-health-and-wellbeing-support-in-schools-and-colleges</vt:lpwstr>
      </vt:variant>
      <vt:variant>
        <vt:lpwstr>mental-health-and-wellbeing-resources-for-pupils-parents-and-teachers</vt:lpwstr>
      </vt:variant>
      <vt:variant>
        <vt:i4>524381</vt:i4>
      </vt:variant>
      <vt:variant>
        <vt:i4>204</vt:i4>
      </vt:variant>
      <vt:variant>
        <vt:i4>0</vt:i4>
      </vt:variant>
      <vt:variant>
        <vt:i4>5</vt:i4>
      </vt:variant>
      <vt:variant>
        <vt:lpwstr>https://www.gov.uk/guidance/mental-health-and-wellbeing-support-in-schools-and-colleges</vt:lpwstr>
      </vt:variant>
      <vt:variant>
        <vt:lpwstr>resources-for-planning-and-implementing-a-whole-school-or-college-approach</vt:lpwstr>
      </vt:variant>
      <vt:variant>
        <vt:i4>7012395</vt:i4>
      </vt:variant>
      <vt:variant>
        <vt:i4>201</vt:i4>
      </vt:variant>
      <vt:variant>
        <vt:i4>0</vt:i4>
      </vt:variant>
      <vt:variant>
        <vt:i4>5</vt:i4>
      </vt:variant>
      <vt:variant>
        <vt:lpwstr>https://www.gov.uk/guidance/mental-health-and-wellbeing-support-in-schools-and-colleges</vt:lpwstr>
      </vt:variant>
      <vt:variant>
        <vt:lpwstr>mental-health-support-teams-</vt:lpwstr>
      </vt:variant>
      <vt:variant>
        <vt:i4>6029341</vt:i4>
      </vt:variant>
      <vt:variant>
        <vt:i4>198</vt:i4>
      </vt:variant>
      <vt:variant>
        <vt:i4>0</vt:i4>
      </vt:variant>
      <vt:variant>
        <vt:i4>5</vt:i4>
      </vt:variant>
      <vt:variant>
        <vt:lpwstr>https://www.gov.uk/guidance/mental-health-and-wellbeing-support-in-schools-and-colleges</vt:lpwstr>
      </vt:variant>
      <vt:variant>
        <vt:lpwstr>senior-mental-health-lead-training</vt:lpwstr>
      </vt:variant>
      <vt:variant>
        <vt:i4>7667834</vt:i4>
      </vt:variant>
      <vt:variant>
        <vt:i4>195</vt:i4>
      </vt:variant>
      <vt:variant>
        <vt:i4>0</vt:i4>
      </vt:variant>
      <vt:variant>
        <vt:i4>5</vt:i4>
      </vt:variant>
      <vt:variant>
        <vt:lpwstr>https://www.gov.uk/guidance/mental-health-and-wellbeing-support-in-schools-and-colleges</vt:lpwstr>
      </vt:variant>
      <vt:variant>
        <vt:lpwstr>principles-of-a-whole-school-or-college-approach</vt:lpwstr>
      </vt:variant>
      <vt:variant>
        <vt:i4>3866659</vt:i4>
      </vt:variant>
      <vt:variant>
        <vt:i4>192</vt:i4>
      </vt:variant>
      <vt:variant>
        <vt:i4>0</vt:i4>
      </vt:variant>
      <vt:variant>
        <vt:i4>5</vt:i4>
      </vt:variant>
      <vt:variant>
        <vt:lpwstr>https://www.gov.uk/guidance/mental-health-and-wellbeing-support-in-schools-and-colleges</vt:lpwstr>
      </vt:variant>
      <vt:variant>
        <vt:lpwstr>the-importance-of-good-mental-health-in-schools-and-colleges</vt:lpwstr>
      </vt:variant>
      <vt:variant>
        <vt:i4>524294</vt:i4>
      </vt:variant>
      <vt:variant>
        <vt:i4>189</vt:i4>
      </vt:variant>
      <vt:variant>
        <vt:i4>0</vt:i4>
      </vt:variant>
      <vt:variant>
        <vt:i4>5</vt:i4>
      </vt:variant>
      <vt:variant>
        <vt:lpwstr>https://www.gov.uk/guidance/mental-health-and-wellbeing-support-in-schools-and-colleges</vt:lpwstr>
      </vt:variant>
      <vt:variant>
        <vt:lpwstr>statutory-guidance</vt:lpwstr>
      </vt:variant>
      <vt:variant>
        <vt:i4>4128818</vt:i4>
      </vt:variant>
      <vt:variant>
        <vt:i4>186</vt:i4>
      </vt:variant>
      <vt:variant>
        <vt:i4>0</vt:i4>
      </vt:variant>
      <vt:variant>
        <vt:i4>5</vt:i4>
      </vt:variant>
      <vt:variant>
        <vt:lpwstr>https://www.beateatingdisorders.org.uk/</vt:lpwstr>
      </vt:variant>
      <vt:variant>
        <vt:lpwstr/>
      </vt:variant>
      <vt:variant>
        <vt:i4>1245202</vt:i4>
      </vt:variant>
      <vt:variant>
        <vt:i4>183</vt:i4>
      </vt:variant>
      <vt:variant>
        <vt:i4>0</vt:i4>
      </vt:variant>
      <vt:variant>
        <vt:i4>5</vt:i4>
      </vt:variant>
      <vt:variant>
        <vt:lpwstr>https://caraline.com/</vt:lpwstr>
      </vt:variant>
      <vt:variant>
        <vt:lpwstr/>
      </vt:variant>
      <vt:variant>
        <vt:i4>3342436</vt:i4>
      </vt:variant>
      <vt:variant>
        <vt:i4>180</vt:i4>
      </vt:variant>
      <vt:variant>
        <vt:i4>0</vt:i4>
      </vt:variant>
      <vt:variant>
        <vt:i4>5</vt:i4>
      </vt:variant>
      <vt:variant>
        <vt:lpwstr>http://www.more-life.co.uk/</vt:lpwstr>
      </vt:variant>
      <vt:variant>
        <vt:lpwstr/>
      </vt:variant>
      <vt:variant>
        <vt:i4>4653080</vt:i4>
      </vt:variant>
      <vt:variant>
        <vt:i4>177</vt:i4>
      </vt:variant>
      <vt:variant>
        <vt:i4>0</vt:i4>
      </vt:variant>
      <vt:variant>
        <vt:i4>5</vt:i4>
      </vt:variant>
      <vt:variant>
        <vt:lpwstr>https://bedfordshirelutonandmiltonkeynes.icb.nhs.uk/</vt:lpwstr>
      </vt:variant>
      <vt:variant>
        <vt:lpwstr/>
      </vt:variant>
      <vt:variant>
        <vt:i4>6553643</vt:i4>
      </vt:variant>
      <vt:variant>
        <vt:i4>174</vt:i4>
      </vt:variant>
      <vt:variant>
        <vt:i4>0</vt:i4>
      </vt:variant>
      <vt:variant>
        <vt:i4>5</vt:i4>
      </vt:variant>
      <vt:variant>
        <vt:lpwstr>https://www.cambscommunityservices.nhs.uk/</vt:lpwstr>
      </vt:variant>
      <vt:variant>
        <vt:lpwstr/>
      </vt:variant>
      <vt:variant>
        <vt:i4>5373971</vt:i4>
      </vt:variant>
      <vt:variant>
        <vt:i4>171</vt:i4>
      </vt:variant>
      <vt:variant>
        <vt:i4>0</vt:i4>
      </vt:variant>
      <vt:variant>
        <vt:i4>5</vt:i4>
      </vt:variant>
      <vt:variant>
        <vt:lpwstr>https://www.gov.uk/guidance/national-school-breakfast-club-programme</vt:lpwstr>
      </vt:variant>
      <vt:variant>
        <vt:lpwstr/>
      </vt:variant>
      <vt:variant>
        <vt:i4>4784212</vt:i4>
      </vt:variant>
      <vt:variant>
        <vt:i4>168</vt:i4>
      </vt:variant>
      <vt:variant>
        <vt:i4>0</vt:i4>
      </vt:variant>
      <vt:variant>
        <vt:i4>5</vt:i4>
      </vt:variant>
      <vt:variant>
        <vt:lpwstr>https://www.gov.uk/government/publications/school-food-standards-resources-for-schools/school-food-standards-practical-guide</vt:lpwstr>
      </vt:variant>
      <vt:variant>
        <vt:lpwstr/>
      </vt:variant>
      <vt:variant>
        <vt:i4>4980827</vt:i4>
      </vt:variant>
      <vt:variant>
        <vt:i4>165</vt:i4>
      </vt:variant>
      <vt:variant>
        <vt:i4>0</vt:i4>
      </vt:variant>
      <vt:variant>
        <vt:i4>5</vt:i4>
      </vt:variant>
      <vt:variant>
        <vt:lpwstr>https://www.gov.uk/government/publications/food-teaching-in-secondary-schools-knowledge-and-skills-framework</vt:lpwstr>
      </vt:variant>
      <vt:variant>
        <vt:lpwstr/>
      </vt:variant>
      <vt:variant>
        <vt:i4>3997756</vt:i4>
      </vt:variant>
      <vt:variant>
        <vt:i4>162</vt:i4>
      </vt:variant>
      <vt:variant>
        <vt:i4>0</vt:i4>
      </vt:variant>
      <vt:variant>
        <vt:i4>5</vt:i4>
      </vt:variant>
      <vt:variant>
        <vt:lpwstr>https://www.gov.uk/government/publications/food-teaching-in-primary-schools-knowledge-and-skills-framework</vt:lpwstr>
      </vt:variant>
      <vt:variant>
        <vt:lpwstr/>
      </vt:variant>
      <vt:variant>
        <vt:i4>7471219</vt:i4>
      </vt:variant>
      <vt:variant>
        <vt:i4>159</vt:i4>
      </vt:variant>
      <vt:variant>
        <vt:i4>0</vt:i4>
      </vt:variant>
      <vt:variant>
        <vt:i4>5</vt:i4>
      </vt:variant>
      <vt:variant>
        <vt:lpwstr>https://www.beactivebeds.co.uk/</vt:lpwstr>
      </vt:variant>
      <vt:variant>
        <vt:lpwstr/>
      </vt:variant>
      <vt:variant>
        <vt:i4>5439492</vt:i4>
      </vt:variant>
      <vt:variant>
        <vt:i4>156</vt:i4>
      </vt:variant>
      <vt:variant>
        <vt:i4>0</vt:i4>
      </vt:variant>
      <vt:variant>
        <vt:i4>5</vt:i4>
      </vt:variant>
      <vt:variant>
        <vt:lpwstr>https://www.better.org.uk/leisure-centre/bedfordshire</vt:lpwstr>
      </vt:variant>
      <vt:variant>
        <vt:lpwstr/>
      </vt:variant>
      <vt:variant>
        <vt:i4>3342436</vt:i4>
      </vt:variant>
      <vt:variant>
        <vt:i4>153</vt:i4>
      </vt:variant>
      <vt:variant>
        <vt:i4>0</vt:i4>
      </vt:variant>
      <vt:variant>
        <vt:i4>5</vt:i4>
      </vt:variant>
      <vt:variant>
        <vt:lpwstr>http://www.more-life.co.uk/</vt:lpwstr>
      </vt:variant>
      <vt:variant>
        <vt:lpwstr/>
      </vt:variant>
      <vt:variant>
        <vt:i4>7602291</vt:i4>
      </vt:variant>
      <vt:variant>
        <vt:i4>150</vt:i4>
      </vt:variant>
      <vt:variant>
        <vt:i4>0</vt:i4>
      </vt:variant>
      <vt:variant>
        <vt:i4>5</vt:i4>
      </vt:variant>
      <vt:variant>
        <vt:lpwstr>https://www.gov.uk/government/publications/pe-and-sports-in-schools</vt:lpwstr>
      </vt:variant>
      <vt:variant>
        <vt:lpwstr/>
      </vt:variant>
      <vt:variant>
        <vt:i4>5570655</vt:i4>
      </vt:variant>
      <vt:variant>
        <vt:i4>147</vt:i4>
      </vt:variant>
      <vt:variant>
        <vt:i4>0</vt:i4>
      </vt:variant>
      <vt:variant>
        <vt:i4>5</vt:i4>
      </vt:variant>
      <vt:variant>
        <vt:lpwstr>https://www.gov.uk/government/publications/national-curriculum-in-england-physical-education-programmes-of-study</vt:lpwstr>
      </vt:variant>
      <vt:variant>
        <vt:lpwstr/>
      </vt:variant>
      <vt:variant>
        <vt:i4>786545</vt:i4>
      </vt:variant>
      <vt:variant>
        <vt:i4>144</vt:i4>
      </vt:variant>
      <vt:variant>
        <vt:i4>0</vt:i4>
      </vt:variant>
      <vt:variant>
        <vt:i4>5</vt:i4>
      </vt:variant>
      <vt:variant>
        <vt:lpwstr>mailto:ehadmin@bedford.gov.uk</vt:lpwstr>
      </vt:variant>
      <vt:variant>
        <vt:lpwstr/>
      </vt:variant>
      <vt:variant>
        <vt:i4>327705</vt:i4>
      </vt:variant>
      <vt:variant>
        <vt:i4>141</vt:i4>
      </vt:variant>
      <vt:variant>
        <vt:i4>0</vt:i4>
      </vt:variant>
      <vt:variant>
        <vt:i4>5</vt:i4>
      </vt:variant>
      <vt:variant>
        <vt:lpwstr>https://linkprotect.cudasvc.com/url?a=https%3a%2f%2fkeep-it-out.co.uk%2fanonymous-reporting%2f&amp;c=E,1,hSo0XnoWccTeTwIZAtrX3gvTukr3DgZ1EWvCTK2IbNDLctg6Q63nR7hlcRgsVD75hDKPfFkFTuHhN9squEmcgBtMb78MrXvZxXTp3gAxHDdTAIjGN4A,&amp;typo=1</vt:lpwstr>
      </vt:variant>
      <vt:variant>
        <vt:lpwstr/>
      </vt:variant>
      <vt:variant>
        <vt:i4>7536691</vt:i4>
      </vt:variant>
      <vt:variant>
        <vt:i4>138</vt:i4>
      </vt:variant>
      <vt:variant>
        <vt:i4>0</vt:i4>
      </vt:variant>
      <vt:variant>
        <vt:i4>5</vt:i4>
      </vt:variant>
      <vt:variant>
        <vt:lpwstr>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vt:lpwstr>
      </vt:variant>
      <vt:variant>
        <vt:lpwstr/>
      </vt:variant>
      <vt:variant>
        <vt:i4>3342435</vt:i4>
      </vt:variant>
      <vt:variant>
        <vt:i4>135</vt:i4>
      </vt:variant>
      <vt:variant>
        <vt:i4>0</vt:i4>
      </vt:variant>
      <vt:variant>
        <vt:i4>5</vt:i4>
      </vt:variant>
      <vt:variant>
        <vt:lpwstr>https://www.thestopsmokingservice.co.uk/smokeless-tobacco/</vt:lpwstr>
      </vt:variant>
      <vt:variant>
        <vt:lpwstr/>
      </vt:variant>
      <vt:variant>
        <vt:i4>8061039</vt:i4>
      </vt:variant>
      <vt:variant>
        <vt:i4>132</vt:i4>
      </vt:variant>
      <vt:variant>
        <vt:i4>0</vt:i4>
      </vt:variant>
      <vt:variant>
        <vt:i4>5</vt:i4>
      </vt:variant>
      <vt:variant>
        <vt:lpwstr>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vt:lpwstr>
      </vt:variant>
      <vt:variant>
        <vt:lpwstr/>
      </vt:variant>
      <vt:variant>
        <vt:i4>6881344</vt:i4>
      </vt:variant>
      <vt:variant>
        <vt:i4>129</vt:i4>
      </vt:variant>
      <vt:variant>
        <vt:i4>0</vt:i4>
      </vt:variant>
      <vt:variant>
        <vt:i4>5</vt:i4>
      </vt:variant>
      <vt:variant>
        <vt:lpwstr>https://linkprotect.cudasvc.com/url?a=https%3a%2f%2fwww.talktofrank.com%2fdrug%2fvapes%23the-risks&amp;c=E,1,Q-gIwcY1J6iA7a4owA3IcobHLGfoX2jWP1cyELmyPr0VhssyROaMEhNkWt-Uij4DutagkeF0vDmCcgcTUyrR3eqb7jWS_5pEbi-DcIOxlLVf9l9D&amp;typo=1</vt:lpwstr>
      </vt:variant>
      <vt:variant>
        <vt:lpwstr/>
      </vt:variant>
      <vt:variant>
        <vt:i4>3997700</vt:i4>
      </vt:variant>
      <vt:variant>
        <vt:i4>126</vt:i4>
      </vt:variant>
      <vt:variant>
        <vt:i4>0</vt:i4>
      </vt:variant>
      <vt:variant>
        <vt:i4>5</vt:i4>
      </vt:variant>
      <vt:variant>
        <vt:lpwstr>https://linkprotect.cudasvc.com/url?a=https%3a%2f%2fhealthyschoolscp.org.uk%2fpshe%2fsmoking-and-vaping-local-offer%2f&amp;c=E,1,L79pdnnf_InZmjZ5CJk2Ia9Efuz6YBUMhNekFIFihbujsMFFI24Itp-LarvIEt0SkdhIFsOg1cABkYhPn4no1xTdPQrTj3HAuDVGtE1z9-LF9bGH&amp;typo=1</vt:lpwstr>
      </vt:variant>
      <vt:variant>
        <vt:lpwstr/>
      </vt:variant>
      <vt:variant>
        <vt:i4>1507409</vt:i4>
      </vt:variant>
      <vt:variant>
        <vt:i4>123</vt:i4>
      </vt:variant>
      <vt:variant>
        <vt:i4>0</vt:i4>
      </vt:variant>
      <vt:variant>
        <vt:i4>5</vt:i4>
      </vt:variant>
      <vt:variant>
        <vt:lpwstr>https://ash.org.uk/resources/view/ash-brief-for-local-authorities-on-youth-vaping</vt:lpwstr>
      </vt:variant>
      <vt:variant>
        <vt:lpwstr/>
      </vt:variant>
      <vt:variant>
        <vt:i4>7012399</vt:i4>
      </vt:variant>
      <vt:variant>
        <vt:i4>120</vt:i4>
      </vt:variant>
      <vt:variant>
        <vt:i4>0</vt:i4>
      </vt:variant>
      <vt:variant>
        <vt:i4>5</vt:i4>
      </vt:variant>
      <vt:variant>
        <vt:lpwstr>https://campaignresources.phe.gov.uk/schools/topics/mental-wellbeing/overview</vt:lpwstr>
      </vt:variant>
      <vt:variant>
        <vt:lpwstr>vaping</vt:lpwstr>
      </vt:variant>
      <vt:variant>
        <vt:i4>6553643</vt:i4>
      </vt:variant>
      <vt:variant>
        <vt:i4>117</vt:i4>
      </vt:variant>
      <vt:variant>
        <vt:i4>0</vt:i4>
      </vt:variant>
      <vt:variant>
        <vt:i4>5</vt:i4>
      </vt:variant>
      <vt:variant>
        <vt:lpwstr>https://www.cambscommunityservices.nhs.uk/</vt:lpwstr>
      </vt:variant>
      <vt:variant>
        <vt:lpwstr/>
      </vt:variant>
      <vt:variant>
        <vt:i4>8192003</vt:i4>
      </vt:variant>
      <vt:variant>
        <vt:i4>114</vt:i4>
      </vt:variant>
      <vt:variant>
        <vt:i4>0</vt:i4>
      </vt:variant>
      <vt:variant>
        <vt:i4>5</vt:i4>
      </vt:variant>
      <vt:variant>
        <vt:lpwstr>mailto:bedsccg.stopsmokingservice@nhs.net</vt:lpwstr>
      </vt:variant>
      <vt:variant>
        <vt:lpwstr/>
      </vt:variant>
      <vt:variant>
        <vt:i4>7143542</vt:i4>
      </vt:variant>
      <vt:variant>
        <vt:i4>111</vt:i4>
      </vt:variant>
      <vt:variant>
        <vt:i4>0</vt:i4>
      </vt:variant>
      <vt:variant>
        <vt:i4>5</vt:i4>
      </vt:variant>
      <vt:variant>
        <vt:lpwstr>http://www.smokefreebedfordshire.co.uk/</vt:lpwstr>
      </vt:variant>
      <vt:variant>
        <vt:lpwstr/>
      </vt:variant>
      <vt:variant>
        <vt:i4>4325378</vt:i4>
      </vt:variant>
      <vt:variant>
        <vt:i4>108</vt:i4>
      </vt:variant>
      <vt:variant>
        <vt:i4>0</vt:i4>
      </vt:variant>
      <vt:variant>
        <vt:i4>5</vt:i4>
      </vt:variant>
      <vt:variant>
        <vt:lpwstr>https://pshe-association.org.uk/</vt:lpwstr>
      </vt:variant>
      <vt:variant>
        <vt:lpwstr/>
      </vt:variant>
      <vt:variant>
        <vt:i4>4718612</vt:i4>
      </vt:variant>
      <vt:variant>
        <vt:i4>105</vt:i4>
      </vt:variant>
      <vt:variant>
        <vt:i4>0</vt:i4>
      </vt:variant>
      <vt:variant>
        <vt:i4>5</vt:i4>
      </vt:variant>
      <vt:variant>
        <vt:lpwstr>https://www.gov.uk/government/publications/personal-social-health-and-economic-education-pshe/personal-social-health-and-economic-pshe-education</vt:lpwstr>
      </vt:variant>
      <vt:variant>
        <vt:lpwstr/>
      </vt:variant>
      <vt:variant>
        <vt:i4>4653080</vt:i4>
      </vt:variant>
      <vt:variant>
        <vt:i4>102</vt:i4>
      </vt:variant>
      <vt:variant>
        <vt:i4>0</vt:i4>
      </vt:variant>
      <vt:variant>
        <vt:i4>5</vt:i4>
      </vt:variant>
      <vt:variant>
        <vt:lpwstr>https://bedfordshirelutonandmiltonkeynes.icb.nhs.uk/</vt:lpwstr>
      </vt:variant>
      <vt:variant>
        <vt:lpwstr/>
      </vt:variant>
      <vt:variant>
        <vt:i4>6553643</vt:i4>
      </vt:variant>
      <vt:variant>
        <vt:i4>99</vt:i4>
      </vt:variant>
      <vt:variant>
        <vt:i4>0</vt:i4>
      </vt:variant>
      <vt:variant>
        <vt:i4>5</vt:i4>
      </vt:variant>
      <vt:variant>
        <vt:lpwstr>https://www.cambscommunityservices.nhs.uk/</vt:lpwstr>
      </vt:variant>
      <vt:variant>
        <vt:lpwstr/>
      </vt:variant>
      <vt:variant>
        <vt:i4>7798890</vt:i4>
      </vt:variant>
      <vt:variant>
        <vt:i4>96</vt:i4>
      </vt:variant>
      <vt:variant>
        <vt:i4>0</vt:i4>
      </vt:variant>
      <vt:variant>
        <vt:i4>5</vt:i4>
      </vt:variant>
      <vt:variant>
        <vt:lpwstr>http://www.elft.nhs.uk/service/299/Path-to-Recovery-P2R-Bedford-Borough</vt:lpwstr>
      </vt:variant>
      <vt:variant>
        <vt:lpwstr/>
      </vt:variant>
      <vt:variant>
        <vt:i4>2162727</vt:i4>
      </vt:variant>
      <vt:variant>
        <vt:i4>93</vt:i4>
      </vt:variant>
      <vt:variant>
        <vt:i4>0</vt:i4>
      </vt:variant>
      <vt:variant>
        <vt:i4>5</vt:i4>
      </vt:variant>
      <vt:variant>
        <vt:lpwstr>http://www.aquarius.org.uk/</vt:lpwstr>
      </vt:variant>
      <vt:variant>
        <vt:lpwstr/>
      </vt:variant>
      <vt:variant>
        <vt:i4>4325378</vt:i4>
      </vt:variant>
      <vt:variant>
        <vt:i4>90</vt:i4>
      </vt:variant>
      <vt:variant>
        <vt:i4>0</vt:i4>
      </vt:variant>
      <vt:variant>
        <vt:i4>5</vt:i4>
      </vt:variant>
      <vt:variant>
        <vt:lpwstr>https://pshe-association.org.uk/</vt:lpwstr>
      </vt:variant>
      <vt:variant>
        <vt:lpwstr/>
      </vt:variant>
      <vt:variant>
        <vt:i4>4718612</vt:i4>
      </vt:variant>
      <vt:variant>
        <vt:i4>87</vt:i4>
      </vt:variant>
      <vt:variant>
        <vt:i4>0</vt:i4>
      </vt:variant>
      <vt:variant>
        <vt:i4>5</vt:i4>
      </vt:variant>
      <vt:variant>
        <vt:lpwstr>https://www.gov.uk/government/publications/personal-social-health-and-economic-education-pshe/personal-social-health-and-economic-pshe-education</vt:lpwstr>
      </vt:variant>
      <vt:variant>
        <vt:lpwstr/>
      </vt:variant>
      <vt:variant>
        <vt:i4>3</vt:i4>
      </vt:variant>
      <vt:variant>
        <vt:i4>84</vt:i4>
      </vt:variant>
      <vt:variant>
        <vt:i4>0</vt:i4>
      </vt:variant>
      <vt:variant>
        <vt:i4>5</vt:i4>
      </vt:variant>
      <vt:variant>
        <vt:lpwstr>https://localoffer.bedford.gov.uk/kb5/bedford/directory/beststart.page?beststartchannel=1</vt:lpwstr>
      </vt:variant>
      <vt:variant>
        <vt:lpwstr/>
      </vt:variant>
      <vt:variant>
        <vt:i4>2097213</vt:i4>
      </vt:variant>
      <vt:variant>
        <vt:i4>81</vt:i4>
      </vt:variant>
      <vt:variant>
        <vt:i4>0</vt:i4>
      </vt:variant>
      <vt:variant>
        <vt:i4>5</vt:i4>
      </vt:variant>
      <vt:variant>
        <vt:lpwstr>https://www.icash.nhs.uk/where-to-go/icash-bedfordshire/kings-brook-bedford</vt:lpwstr>
      </vt:variant>
      <vt:variant>
        <vt:lpwstr/>
      </vt:variant>
      <vt:variant>
        <vt:i4>4653080</vt:i4>
      </vt:variant>
      <vt:variant>
        <vt:i4>78</vt:i4>
      </vt:variant>
      <vt:variant>
        <vt:i4>0</vt:i4>
      </vt:variant>
      <vt:variant>
        <vt:i4>5</vt:i4>
      </vt:variant>
      <vt:variant>
        <vt:lpwstr>https://bedfordshirelutonandmiltonkeynes.icb.nhs.uk/</vt:lpwstr>
      </vt:variant>
      <vt:variant>
        <vt:lpwstr/>
      </vt:variant>
      <vt:variant>
        <vt:i4>6553643</vt:i4>
      </vt:variant>
      <vt:variant>
        <vt:i4>75</vt:i4>
      </vt:variant>
      <vt:variant>
        <vt:i4>0</vt:i4>
      </vt:variant>
      <vt:variant>
        <vt:i4>5</vt:i4>
      </vt:variant>
      <vt:variant>
        <vt:lpwstr>https://www.cambscommunityservices.nhs.uk/</vt:lpwstr>
      </vt:variant>
      <vt:variant>
        <vt:lpwstr/>
      </vt:variant>
      <vt:variant>
        <vt:i4>3342460</vt:i4>
      </vt:variant>
      <vt:variant>
        <vt:i4>72</vt:i4>
      </vt:variant>
      <vt:variant>
        <vt:i4>0</vt:i4>
      </vt:variant>
      <vt:variant>
        <vt:i4>5</vt:i4>
      </vt:variant>
      <vt:variant>
        <vt:lpwstr>https://www.gov.uk/government/collections/teenage-pregnancy</vt:lpwstr>
      </vt:variant>
      <vt:variant>
        <vt:lpwstr/>
      </vt:variant>
      <vt:variant>
        <vt:i4>5767251</vt:i4>
      </vt:variant>
      <vt:variant>
        <vt:i4>69</vt:i4>
      </vt:variant>
      <vt:variant>
        <vt:i4>0</vt:i4>
      </vt:variant>
      <vt:variant>
        <vt:i4>5</vt:i4>
      </vt:variant>
      <vt:variant>
        <vt:lpwstr>https://www.sexeducationforum.org.uk/</vt:lpwstr>
      </vt:variant>
      <vt:variant>
        <vt:lpwstr/>
      </vt:variant>
      <vt:variant>
        <vt:i4>4325378</vt:i4>
      </vt:variant>
      <vt:variant>
        <vt:i4>66</vt:i4>
      </vt:variant>
      <vt:variant>
        <vt:i4>0</vt:i4>
      </vt:variant>
      <vt:variant>
        <vt:i4>5</vt:i4>
      </vt:variant>
      <vt:variant>
        <vt:lpwstr>https://pshe-association.org.uk/</vt:lpwstr>
      </vt:variant>
      <vt:variant>
        <vt:lpwstr/>
      </vt:variant>
      <vt:variant>
        <vt:i4>393313</vt:i4>
      </vt:variant>
      <vt:variant>
        <vt:i4>63</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60</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57</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54</vt:i4>
      </vt:variant>
      <vt:variant>
        <vt:i4>0</vt:i4>
      </vt:variant>
      <vt:variant>
        <vt:i4>5</vt:i4>
      </vt:variant>
      <vt:variant>
        <vt:lpwstr>https://safeguardingbedfordshire.org.uk/</vt:lpwstr>
      </vt:variant>
      <vt:variant>
        <vt:lpwstr/>
      </vt:variant>
      <vt:variant>
        <vt:i4>4653080</vt:i4>
      </vt:variant>
      <vt:variant>
        <vt:i4>51</vt:i4>
      </vt:variant>
      <vt:variant>
        <vt:i4>0</vt:i4>
      </vt:variant>
      <vt:variant>
        <vt:i4>5</vt:i4>
      </vt:variant>
      <vt:variant>
        <vt:lpwstr>https://bedfordshirelutonandmiltonkeynes.icb.nhs.uk/</vt:lpwstr>
      </vt:variant>
      <vt:variant>
        <vt:lpwstr/>
      </vt:variant>
      <vt:variant>
        <vt:i4>6553643</vt:i4>
      </vt:variant>
      <vt:variant>
        <vt:i4>48</vt:i4>
      </vt:variant>
      <vt:variant>
        <vt:i4>0</vt:i4>
      </vt:variant>
      <vt:variant>
        <vt:i4>5</vt:i4>
      </vt:variant>
      <vt:variant>
        <vt:lpwstr>https://www.cambscommunityservices.nhs.uk/</vt:lpwstr>
      </vt:variant>
      <vt:variant>
        <vt:lpwstr/>
      </vt:variant>
      <vt:variant>
        <vt:i4>2097213</vt:i4>
      </vt:variant>
      <vt:variant>
        <vt:i4>45</vt:i4>
      </vt:variant>
      <vt:variant>
        <vt:i4>0</vt:i4>
      </vt:variant>
      <vt:variant>
        <vt:i4>5</vt:i4>
      </vt:variant>
      <vt:variant>
        <vt:lpwstr>https://www.icash.nhs.uk/where-to-go/icash-bedfordshire/kings-brook-bedford</vt:lpwstr>
      </vt:variant>
      <vt:variant>
        <vt:lpwstr/>
      </vt:variant>
      <vt:variant>
        <vt:i4>5767251</vt:i4>
      </vt:variant>
      <vt:variant>
        <vt:i4>42</vt:i4>
      </vt:variant>
      <vt:variant>
        <vt:i4>0</vt:i4>
      </vt:variant>
      <vt:variant>
        <vt:i4>5</vt:i4>
      </vt:variant>
      <vt:variant>
        <vt:lpwstr>https://www.sexeducationforum.org.uk/</vt:lpwstr>
      </vt:variant>
      <vt:variant>
        <vt:lpwstr/>
      </vt:variant>
      <vt:variant>
        <vt:i4>4325378</vt:i4>
      </vt:variant>
      <vt:variant>
        <vt:i4>39</vt:i4>
      </vt:variant>
      <vt:variant>
        <vt:i4>0</vt:i4>
      </vt:variant>
      <vt:variant>
        <vt:i4>5</vt:i4>
      </vt:variant>
      <vt:variant>
        <vt:lpwstr>https://pshe-association.org.uk/</vt:lpwstr>
      </vt:variant>
      <vt:variant>
        <vt:lpwstr/>
      </vt:variant>
      <vt:variant>
        <vt:i4>7274531</vt:i4>
      </vt:variant>
      <vt:variant>
        <vt:i4>36</vt:i4>
      </vt:variant>
      <vt:variant>
        <vt:i4>0</vt:i4>
      </vt:variant>
      <vt:variant>
        <vt:i4>5</vt:i4>
      </vt:variant>
      <vt:variant>
        <vt:lpwstr>https://www.gov.uk/government/publications/relationships-education-relationships-and-sex-education-rse-and-health-education</vt:lpwstr>
      </vt:variant>
      <vt:variant>
        <vt:lpwstr/>
      </vt:variant>
      <vt:variant>
        <vt:i4>4915272</vt:i4>
      </vt:variant>
      <vt:variant>
        <vt:i4>33</vt:i4>
      </vt:variant>
      <vt:variant>
        <vt:i4>0</vt:i4>
      </vt:variant>
      <vt:variant>
        <vt:i4>5</vt:i4>
      </vt:variant>
      <vt:variant>
        <vt:lpwstr>https://www.anaphylaxis.org.uk/about-anaphylaxis/</vt:lpwstr>
      </vt:variant>
      <vt:variant>
        <vt:lpwstr/>
      </vt:variant>
      <vt:variant>
        <vt:i4>262158</vt:i4>
      </vt:variant>
      <vt:variant>
        <vt:i4>30</vt:i4>
      </vt:variant>
      <vt:variant>
        <vt:i4>0</vt:i4>
      </vt:variant>
      <vt:variant>
        <vt:i4>5</vt:i4>
      </vt:variant>
      <vt:variant>
        <vt:lpwstr>https://www.epilepsy.org.uk/info/seizures</vt:lpwstr>
      </vt:variant>
      <vt:variant>
        <vt:lpwstr/>
      </vt:variant>
      <vt:variant>
        <vt:i4>7077928</vt:i4>
      </vt:variant>
      <vt:variant>
        <vt:i4>27</vt:i4>
      </vt:variant>
      <vt:variant>
        <vt:i4>0</vt:i4>
      </vt:variant>
      <vt:variant>
        <vt:i4>5</vt:i4>
      </vt:variant>
      <vt:variant>
        <vt:lpwstr>https://www.youngepilepsy.org.uk/sites/default/files/dmdocuments/Childhood-epilepsy-A-Guide-for-Parents.pdf</vt:lpwstr>
      </vt:variant>
      <vt:variant>
        <vt:lpwstr/>
      </vt:variant>
      <vt:variant>
        <vt:i4>4653138</vt:i4>
      </vt:variant>
      <vt:variant>
        <vt:i4>24</vt:i4>
      </vt:variant>
      <vt:variant>
        <vt:i4>0</vt:i4>
      </vt:variant>
      <vt:variant>
        <vt:i4>5</vt:i4>
      </vt:variant>
      <vt:variant>
        <vt:lpwstr>https://www.asthmaandlung.org.uk/</vt:lpwstr>
      </vt:variant>
      <vt:variant>
        <vt:lpwstr/>
      </vt:variant>
      <vt:variant>
        <vt:i4>4653080</vt:i4>
      </vt:variant>
      <vt:variant>
        <vt:i4>21</vt:i4>
      </vt:variant>
      <vt:variant>
        <vt:i4>0</vt:i4>
      </vt:variant>
      <vt:variant>
        <vt:i4>5</vt:i4>
      </vt:variant>
      <vt:variant>
        <vt:lpwstr>https://bedfordshirelutonandmiltonkeynes.icb.nhs.uk/</vt:lpwstr>
      </vt:variant>
      <vt:variant>
        <vt:lpwstr/>
      </vt:variant>
      <vt:variant>
        <vt:i4>6553643</vt:i4>
      </vt:variant>
      <vt:variant>
        <vt:i4>18</vt:i4>
      </vt:variant>
      <vt:variant>
        <vt:i4>0</vt:i4>
      </vt:variant>
      <vt:variant>
        <vt:i4>5</vt:i4>
      </vt:variant>
      <vt:variant>
        <vt:lpwstr>https://www.cambscommunityservices.nhs.uk/</vt:lpwstr>
      </vt:variant>
      <vt:variant>
        <vt:lpwstr/>
      </vt:variant>
      <vt:variant>
        <vt:i4>6422571</vt:i4>
      </vt:variant>
      <vt:variant>
        <vt:i4>15</vt:i4>
      </vt:variant>
      <vt:variant>
        <vt:i4>0</vt:i4>
      </vt:variant>
      <vt:variant>
        <vt:i4>5</vt:i4>
      </vt:variant>
      <vt:variant>
        <vt:lpwstr>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vt:lpwstr>
      </vt:variant>
      <vt:variant>
        <vt:lpwstr/>
      </vt:variant>
      <vt:variant>
        <vt:i4>458768</vt:i4>
      </vt:variant>
      <vt:variant>
        <vt:i4>12</vt:i4>
      </vt:variant>
      <vt:variant>
        <vt:i4>0</vt:i4>
      </vt:variant>
      <vt:variant>
        <vt:i4>5</vt:i4>
      </vt:variant>
      <vt:variant>
        <vt:lpwstr>https://www.gov.uk/government/publications/supporting-pupils-at-school-with-medical-conditions--3</vt:lpwstr>
      </vt:variant>
      <vt:variant>
        <vt:lpwstr/>
      </vt:variant>
      <vt:variant>
        <vt:i4>3145809</vt:i4>
      </vt:variant>
      <vt:variant>
        <vt:i4>9</vt:i4>
      </vt:variant>
      <vt:variant>
        <vt:i4>0</vt:i4>
      </vt:variant>
      <vt:variant>
        <vt:i4>5</vt:i4>
      </vt:variant>
      <vt:variant>
        <vt:lpwstr>mailto:EastofEnglandHPT@ukhsa.gov.uk</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6815819</vt:i4>
      </vt:variant>
      <vt:variant>
        <vt:i4>3</vt:i4>
      </vt:variant>
      <vt:variant>
        <vt:i4>0</vt:i4>
      </vt:variant>
      <vt:variant>
        <vt:i4>5</vt:i4>
      </vt:variant>
      <vt:variant>
        <vt:lpwstr>mailto:amy.white@bedford.gov.uk</vt:lpwstr>
      </vt:variant>
      <vt:variant>
        <vt:lpwstr/>
      </vt:variant>
      <vt:variant>
        <vt:i4>4718681</vt:i4>
      </vt:variant>
      <vt:variant>
        <vt:i4>0</vt:i4>
      </vt:variant>
      <vt:variant>
        <vt:i4>0</vt:i4>
      </vt:variant>
      <vt:variant>
        <vt:i4>5</vt:i4>
      </vt:variant>
      <vt:variant>
        <vt:lpwstr>https://www.gov.uk/government/collections/education-inspection-framework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 Safety including Child Exploitation and Missing</dc:title>
  <dc:subject/>
  <dc:creator>Mouchel Management Consulting</dc:creator>
  <cp:keywords/>
  <cp:lastModifiedBy>Angela Soane</cp:lastModifiedBy>
  <cp:revision>5</cp:revision>
  <cp:lastPrinted>2017-04-13T09:32:00Z</cp:lastPrinted>
  <dcterms:created xsi:type="dcterms:W3CDTF">2026-04-07T14:18:00Z</dcterms:created>
  <dcterms:modified xsi:type="dcterms:W3CDTF">2026-04-28T15:02:00Z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dfce094a-459e-4902-a36b-e83eb66c95cd</vt:lpwstr>
  </property>
  <property fmtid="{D5CDD505-2E9C-101B-9397-08002B2CF9AE}" pid="3" name="bjSaver">
    <vt:lpwstr>pHe8ERELtrz7Oraw4DXLq26fcdduzOYT</vt:lpwstr>
  </property>
  <property fmtid="{D5CDD505-2E9C-101B-9397-08002B2CF9AE}" pid="4" name="bjDocumentSecurityLabel">
    <vt:lpwstr>No Marking</vt:lpwstr>
  </property>
  <property fmtid="{D5CDD505-2E9C-101B-9397-08002B2CF9AE}" pid="5" name="MSIP_Label_4196431d-c35f-4327-b5fb-0846adbdd986_Enabled">
    <vt:lpwstr>true</vt:lpwstr>
  </property>
  <property fmtid="{D5CDD505-2E9C-101B-9397-08002B2CF9AE}" pid="6" name="MSIP_Label_4196431d-c35f-4327-b5fb-0846adbdd986_SetDate">
    <vt:lpwstr>2026-04-07T12:43:58Z</vt:lpwstr>
  </property>
  <property fmtid="{D5CDD505-2E9C-101B-9397-08002B2CF9AE}" pid="7" name="MSIP_Label_4196431d-c35f-4327-b5fb-0846adbdd986_Method">
    <vt:lpwstr>Standard</vt:lpwstr>
  </property>
  <property fmtid="{D5CDD505-2E9C-101B-9397-08002B2CF9AE}" pid="8" name="MSIP_Label_4196431d-c35f-4327-b5fb-0846adbdd986_Name">
    <vt:lpwstr>General Label</vt:lpwstr>
  </property>
  <property fmtid="{D5CDD505-2E9C-101B-9397-08002B2CF9AE}" pid="9" name="MSIP_Label_4196431d-c35f-4327-b5fb-0846adbdd986_SiteId">
    <vt:lpwstr>2589e11a-c810-4357-8285-a2070a0a5355</vt:lpwstr>
  </property>
  <property fmtid="{D5CDD505-2E9C-101B-9397-08002B2CF9AE}" pid="10" name="MSIP_Label_4196431d-c35f-4327-b5fb-0846adbdd986_ActionId">
    <vt:lpwstr>fc401bf8-bf5c-4899-a2e8-b87d7fbb0191</vt:lpwstr>
  </property>
  <property fmtid="{D5CDD505-2E9C-101B-9397-08002B2CF9AE}" pid="11" name="MSIP_Label_4196431d-c35f-4327-b5fb-0846adbdd986_ContentBits">
    <vt:lpwstr>0</vt:lpwstr>
  </property>
  <property fmtid="{D5CDD505-2E9C-101B-9397-08002B2CF9AE}" pid="12" name="MSIP_Label_4196431d-c35f-4327-b5fb-0846adbdd986_Tag">
    <vt:lpwstr>10, 3, 0, 1</vt:lpwstr>
  </property>
</Properties>
</file>