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20"/>
        <w:tblW w:w="5152" w:type="pct"/>
        <w:tblLayout w:type="fixed"/>
        <w:tblLook w:val="04A0" w:firstRow="1" w:lastRow="0" w:firstColumn="1" w:lastColumn="0" w:noHBand="0" w:noVBand="1"/>
      </w:tblPr>
      <w:tblGrid>
        <w:gridCol w:w="9634"/>
      </w:tblGrid>
      <w:tr w:rsidR="008439D6" w:rsidRPr="005672A5" w14:paraId="2F745593" w14:textId="77777777" w:rsidTr="008439D6">
        <w:trPr>
          <w:trHeight w:val="1258"/>
        </w:trPr>
        <w:tc>
          <w:tcPr>
            <w:tcW w:w="5000" w:type="pct"/>
            <w:tcBorders>
              <w:top w:val="single" w:sz="4" w:space="0" w:color="auto"/>
              <w:left w:val="single" w:sz="4" w:space="0" w:color="auto"/>
              <w:right w:val="single" w:sz="4" w:space="0" w:color="auto"/>
            </w:tcBorders>
            <w:shd w:val="clear" w:color="000000" w:fill="660066"/>
            <w:noWrap/>
            <w:vAlign w:val="center"/>
            <w:hideMark/>
          </w:tcPr>
          <w:p w14:paraId="10F240DD" w14:textId="77777777" w:rsidR="008439D6" w:rsidRDefault="008439D6" w:rsidP="008439D6">
            <w:pPr>
              <w:pStyle w:val="Heading1"/>
              <w:rPr>
                <w:u w:val="none"/>
              </w:rPr>
            </w:pPr>
            <w:r w:rsidRPr="00312E15">
              <w:rPr>
                <w:u w:val="none"/>
              </w:rPr>
              <w:t>APPLICATION TO ENTER IN</w:t>
            </w:r>
            <w:r>
              <w:rPr>
                <w:u w:val="none"/>
              </w:rPr>
              <w:t>TO AN AGREEMENT UNDER SECTION 278</w:t>
            </w:r>
          </w:p>
          <w:p w14:paraId="38AF12E3" w14:textId="77777777" w:rsidR="008439D6" w:rsidRPr="00312E15" w:rsidRDefault="008439D6" w:rsidP="008439D6">
            <w:pPr>
              <w:pStyle w:val="Heading1"/>
              <w:rPr>
                <w:u w:val="none"/>
              </w:rPr>
            </w:pPr>
            <w:r>
              <w:rPr>
                <w:u w:val="none"/>
              </w:rPr>
              <w:t xml:space="preserve">(MINOR WORKS) </w:t>
            </w:r>
            <w:r w:rsidRPr="00312E15">
              <w:rPr>
                <w:u w:val="none"/>
              </w:rPr>
              <w:t>OF THE HIGHWAYS ACT 1980</w:t>
            </w:r>
          </w:p>
        </w:tc>
      </w:tr>
    </w:tbl>
    <w:p w14:paraId="1D03AA57" w14:textId="77777777" w:rsidR="00EF1C9C" w:rsidRDefault="00EF1C9C" w:rsidP="00935CE1">
      <w:pPr>
        <w:spacing w:line="276" w:lineRule="auto"/>
      </w:pPr>
    </w:p>
    <w:p w14:paraId="30AA9F74" w14:textId="77777777" w:rsidR="00EF1C9C" w:rsidRDefault="00EF1C9C" w:rsidP="00935CE1">
      <w:pPr>
        <w:spacing w:line="276" w:lineRule="auto"/>
        <w:jc w:val="left"/>
      </w:pPr>
      <w:r>
        <w:t xml:space="preserve">A Section 278 (Minor Works) Agreement is a simplified version of a normal Section 278 Agreement, and is suitable for simple, small scale works only. The authorization of works under a Section 278 (Minor Works) Agreement is at the discretion of Bedford Borough Council. If the Council’s opinion is that a Section 278 (Minor Works) Agreement is not appropriate the works will instead need to be authorized by a normal Section 278 Agreement. </w:t>
      </w:r>
    </w:p>
    <w:p w14:paraId="1CB3E26F" w14:textId="77777777" w:rsidR="00EF1C9C" w:rsidRDefault="00EF1C9C" w:rsidP="00935CE1">
      <w:pPr>
        <w:spacing w:line="276" w:lineRule="auto"/>
        <w:jc w:val="left"/>
      </w:pPr>
    </w:p>
    <w:p w14:paraId="3C028621" w14:textId="77777777" w:rsidR="00EF1C9C" w:rsidRDefault="00EF1C9C" w:rsidP="00935CE1">
      <w:pPr>
        <w:spacing w:line="276" w:lineRule="auto"/>
        <w:jc w:val="left"/>
      </w:pPr>
      <w:r>
        <w:t xml:space="preserve">Note the S278 (Minor Works) Agreement is a standard form agreement and as such changes to the wording are not permitted. If changes to the wording of the agreement are </w:t>
      </w:r>
      <w:proofErr w:type="gramStart"/>
      <w:r>
        <w:t>required</w:t>
      </w:r>
      <w:proofErr w:type="gramEnd"/>
      <w:r>
        <w:t xml:space="preserve"> then additional legal fees will be chargeable.</w:t>
      </w:r>
    </w:p>
    <w:p w14:paraId="47E0769B" w14:textId="77777777" w:rsidR="00EF1C9C" w:rsidRDefault="00EF1C9C" w:rsidP="00935CE1">
      <w:pPr>
        <w:spacing w:line="276" w:lineRule="auto"/>
        <w:jc w:val="left"/>
      </w:pPr>
    </w:p>
    <w:p w14:paraId="0932F141" w14:textId="77777777" w:rsidR="00EF1C9C" w:rsidRDefault="00EF1C9C" w:rsidP="00935CE1">
      <w:pPr>
        <w:spacing w:line="276" w:lineRule="auto"/>
        <w:jc w:val="left"/>
        <w:rPr>
          <w:lang w:val="en-GB"/>
        </w:rPr>
      </w:pPr>
      <w:r w:rsidRPr="00EF1C9C">
        <w:rPr>
          <w:lang w:val="en-GB"/>
        </w:rPr>
        <w:t xml:space="preserve">An </w:t>
      </w:r>
      <w:r w:rsidRPr="00EF1C9C">
        <w:rPr>
          <w:bCs/>
          <w:lang w:val="en-GB"/>
        </w:rPr>
        <w:t xml:space="preserve">application for a Section 278 </w:t>
      </w:r>
      <w:r>
        <w:rPr>
          <w:bCs/>
          <w:lang w:val="en-GB"/>
        </w:rPr>
        <w:t>(</w:t>
      </w:r>
      <w:r w:rsidRPr="00EF1C9C">
        <w:rPr>
          <w:bCs/>
          <w:lang w:val="en-GB"/>
        </w:rPr>
        <w:t xml:space="preserve">Minor </w:t>
      </w:r>
      <w:r>
        <w:rPr>
          <w:bCs/>
          <w:lang w:val="en-GB"/>
        </w:rPr>
        <w:t xml:space="preserve">Works) </w:t>
      </w:r>
      <w:r w:rsidRPr="00EF1C9C">
        <w:rPr>
          <w:bCs/>
          <w:lang w:val="en-GB"/>
        </w:rPr>
        <w:t xml:space="preserve">Agreement </w:t>
      </w:r>
      <w:r w:rsidRPr="00EF1C9C">
        <w:rPr>
          <w:lang w:val="en-GB"/>
        </w:rPr>
        <w:t xml:space="preserve">must only be submitted when </w:t>
      </w:r>
      <w:r>
        <w:rPr>
          <w:lang w:val="en-GB"/>
        </w:rPr>
        <w:t>the following conditions apply:</w:t>
      </w:r>
    </w:p>
    <w:p w14:paraId="025DEF08" w14:textId="77777777" w:rsidR="00EF1C9C" w:rsidRPr="00EF1C9C" w:rsidRDefault="00EF1C9C" w:rsidP="00935CE1">
      <w:pPr>
        <w:spacing w:line="276" w:lineRule="auto"/>
        <w:rPr>
          <w:lang w:val="en-GB"/>
        </w:rPr>
      </w:pPr>
    </w:p>
    <w:p w14:paraId="68A7C405" w14:textId="77777777" w:rsidR="00EF1C9C" w:rsidRPr="00EF1C9C" w:rsidRDefault="00EF1C9C" w:rsidP="00935CE1">
      <w:pPr>
        <w:numPr>
          <w:ilvl w:val="0"/>
          <w:numId w:val="1"/>
        </w:numPr>
        <w:spacing w:line="276" w:lineRule="auto"/>
        <w:rPr>
          <w:lang w:val="en-GB"/>
        </w:rPr>
      </w:pPr>
      <w:r w:rsidRPr="00EF1C9C">
        <w:rPr>
          <w:lang w:val="en-GB"/>
        </w:rPr>
        <w:t xml:space="preserve">The value of the works is less than </w:t>
      </w:r>
      <w:proofErr w:type="gramStart"/>
      <w:r w:rsidRPr="00EF1C9C">
        <w:rPr>
          <w:lang w:val="en-GB"/>
        </w:rPr>
        <w:t>£30,000;</w:t>
      </w:r>
      <w:proofErr w:type="gramEnd"/>
      <w:r w:rsidRPr="00EF1C9C">
        <w:rPr>
          <w:lang w:val="en-GB"/>
        </w:rPr>
        <w:t xml:space="preserve"> </w:t>
      </w:r>
    </w:p>
    <w:p w14:paraId="0717E3EA" w14:textId="7224CE17" w:rsidR="00EF1C9C" w:rsidRPr="00EF1C9C" w:rsidRDefault="00EF1C9C" w:rsidP="00935CE1">
      <w:pPr>
        <w:numPr>
          <w:ilvl w:val="0"/>
          <w:numId w:val="1"/>
        </w:numPr>
        <w:spacing w:line="276" w:lineRule="auto"/>
        <w:rPr>
          <w:lang w:val="en-GB"/>
        </w:rPr>
      </w:pPr>
      <w:r w:rsidRPr="00EF1C9C">
        <w:rPr>
          <w:lang w:val="en-GB"/>
        </w:rPr>
        <w:t xml:space="preserve">A </w:t>
      </w:r>
      <w:r w:rsidRPr="00EF1C9C">
        <w:rPr>
          <w:bCs/>
          <w:lang w:val="en-GB"/>
        </w:rPr>
        <w:t xml:space="preserve">Cash </w:t>
      </w:r>
      <w:r w:rsidR="005158BC">
        <w:rPr>
          <w:bCs/>
          <w:lang w:val="en-GB"/>
        </w:rPr>
        <w:t>Deposit</w:t>
      </w:r>
      <w:r w:rsidRPr="00EF1C9C">
        <w:rPr>
          <w:bCs/>
          <w:lang w:val="en-GB"/>
        </w:rPr>
        <w:t xml:space="preserve"> will be offered </w:t>
      </w:r>
      <w:r w:rsidRPr="00EF1C9C">
        <w:rPr>
          <w:lang w:val="en-GB"/>
        </w:rPr>
        <w:t xml:space="preserve">to guarantee the performance of the </w:t>
      </w:r>
      <w:proofErr w:type="gramStart"/>
      <w:r w:rsidRPr="00EF1C9C">
        <w:rPr>
          <w:lang w:val="en-GB"/>
        </w:rPr>
        <w:t>works;</w:t>
      </w:r>
      <w:proofErr w:type="gramEnd"/>
    </w:p>
    <w:p w14:paraId="3A8F484C" w14:textId="77777777" w:rsidR="00EF1C9C" w:rsidRPr="00EF1C9C" w:rsidRDefault="00EF1C9C" w:rsidP="00935CE1">
      <w:pPr>
        <w:numPr>
          <w:ilvl w:val="0"/>
          <w:numId w:val="1"/>
        </w:numPr>
        <w:spacing w:line="276" w:lineRule="auto"/>
        <w:rPr>
          <w:lang w:val="en-GB"/>
        </w:rPr>
      </w:pPr>
      <w:r w:rsidRPr="00EF1C9C">
        <w:rPr>
          <w:lang w:val="en-GB"/>
        </w:rPr>
        <w:t xml:space="preserve">All works are within the existing highway and there is no need to adopt or secure a covenant over third-party </w:t>
      </w:r>
      <w:proofErr w:type="gramStart"/>
      <w:r w:rsidRPr="00EF1C9C">
        <w:rPr>
          <w:lang w:val="en-GB"/>
        </w:rPr>
        <w:t>land;</w:t>
      </w:r>
      <w:proofErr w:type="gramEnd"/>
    </w:p>
    <w:p w14:paraId="25D55F9B" w14:textId="77777777" w:rsidR="00EF1C9C" w:rsidRPr="00EF1C9C" w:rsidRDefault="00EF1C9C" w:rsidP="00935CE1">
      <w:pPr>
        <w:numPr>
          <w:ilvl w:val="0"/>
          <w:numId w:val="1"/>
        </w:numPr>
        <w:spacing w:line="276" w:lineRule="auto"/>
        <w:rPr>
          <w:lang w:val="en-GB"/>
        </w:rPr>
      </w:pPr>
      <w:r w:rsidRPr="00EF1C9C">
        <w:rPr>
          <w:lang w:val="en-GB"/>
        </w:rPr>
        <w:t xml:space="preserve">The works do not involve structures or other items subject to </w:t>
      </w:r>
      <w:r w:rsidRPr="00EF1C9C">
        <w:rPr>
          <w:bCs/>
          <w:lang w:val="en-GB"/>
        </w:rPr>
        <w:t xml:space="preserve">Commuted Sum </w:t>
      </w:r>
      <w:proofErr w:type="gramStart"/>
      <w:r w:rsidRPr="00EF1C9C">
        <w:rPr>
          <w:bCs/>
          <w:lang w:val="en-GB"/>
        </w:rPr>
        <w:t>payments;</w:t>
      </w:r>
      <w:proofErr w:type="gramEnd"/>
    </w:p>
    <w:p w14:paraId="05C1888A" w14:textId="77777777" w:rsidR="00EF1C9C" w:rsidRPr="00EF1C9C" w:rsidRDefault="00EF1C9C" w:rsidP="00935CE1">
      <w:pPr>
        <w:numPr>
          <w:ilvl w:val="0"/>
          <w:numId w:val="1"/>
        </w:numPr>
        <w:spacing w:line="276" w:lineRule="auto"/>
        <w:rPr>
          <w:lang w:val="en-GB"/>
        </w:rPr>
      </w:pPr>
      <w:r w:rsidRPr="00EF1C9C">
        <w:rPr>
          <w:lang w:val="en-GB"/>
        </w:rPr>
        <w:t xml:space="preserve">There is no requirement for a </w:t>
      </w:r>
      <w:r w:rsidRPr="00EF1C9C">
        <w:rPr>
          <w:bCs/>
          <w:lang w:val="en-GB"/>
        </w:rPr>
        <w:t xml:space="preserve">Traffic Regulation Order </w:t>
      </w:r>
      <w:r w:rsidRPr="00EF1C9C">
        <w:rPr>
          <w:lang w:val="en-GB"/>
        </w:rPr>
        <w:t xml:space="preserve">to support the </w:t>
      </w:r>
      <w:proofErr w:type="gramStart"/>
      <w:r w:rsidRPr="00EF1C9C">
        <w:rPr>
          <w:lang w:val="en-GB"/>
        </w:rPr>
        <w:t>works;</w:t>
      </w:r>
      <w:proofErr w:type="gramEnd"/>
      <w:r w:rsidRPr="00EF1C9C">
        <w:rPr>
          <w:lang w:val="en-GB"/>
        </w:rPr>
        <w:t xml:space="preserve"> </w:t>
      </w:r>
    </w:p>
    <w:p w14:paraId="6C9FD7B1" w14:textId="77777777" w:rsidR="00EF1C9C" w:rsidRPr="00EF1C9C" w:rsidRDefault="00EF1C9C" w:rsidP="00935CE1">
      <w:pPr>
        <w:numPr>
          <w:ilvl w:val="0"/>
          <w:numId w:val="1"/>
        </w:numPr>
        <w:spacing w:line="276" w:lineRule="auto"/>
        <w:rPr>
          <w:lang w:val="en-GB"/>
        </w:rPr>
      </w:pPr>
      <w:r w:rsidRPr="00EF1C9C">
        <w:rPr>
          <w:lang w:val="en-GB"/>
        </w:rPr>
        <w:t xml:space="preserve">There are no alterations to traffic signals and street lighting </w:t>
      </w:r>
      <w:proofErr w:type="gramStart"/>
      <w:r w:rsidRPr="00EF1C9C">
        <w:rPr>
          <w:lang w:val="en-GB"/>
        </w:rPr>
        <w:t>required;</w:t>
      </w:r>
      <w:proofErr w:type="gramEnd"/>
    </w:p>
    <w:p w14:paraId="4B229F08" w14:textId="77777777" w:rsidR="00EF1C9C" w:rsidRPr="00EF1C9C" w:rsidRDefault="00EF1C9C" w:rsidP="00935CE1">
      <w:pPr>
        <w:numPr>
          <w:ilvl w:val="0"/>
          <w:numId w:val="1"/>
        </w:numPr>
        <w:spacing w:line="276" w:lineRule="auto"/>
        <w:rPr>
          <w:bCs/>
          <w:lang w:val="en-GB"/>
        </w:rPr>
      </w:pPr>
      <w:r w:rsidRPr="00EF1C9C">
        <w:rPr>
          <w:lang w:val="en-GB"/>
        </w:rPr>
        <w:t xml:space="preserve">There are no other matters that would in the opinion of Bedford Borough Council require works to be secured through an </w:t>
      </w:r>
      <w:r w:rsidRPr="00EF1C9C">
        <w:rPr>
          <w:bCs/>
          <w:lang w:val="en-GB"/>
        </w:rPr>
        <w:t>Application for Agreement under Section 278/38 of the Highways Act 1980.</w:t>
      </w:r>
    </w:p>
    <w:p w14:paraId="0A3BC7F5" w14:textId="77777777" w:rsidR="00EF1C9C" w:rsidRDefault="00EF1C9C" w:rsidP="00935CE1">
      <w:pPr>
        <w:spacing w:line="276" w:lineRule="auto"/>
      </w:pPr>
    </w:p>
    <w:p w14:paraId="3272B182" w14:textId="77777777" w:rsidR="008439D6" w:rsidRDefault="00EF1C9C" w:rsidP="00935CE1">
      <w:pPr>
        <w:spacing w:line="276" w:lineRule="auto"/>
        <w:jc w:val="left"/>
      </w:pPr>
      <w:r>
        <w:t>In the event of the works being cancelled after the application form has been submitted an administration fee will be charged to the applicant to cover administrative costs. No refunds will be given for an agreement determined for failure to comply</w:t>
      </w:r>
      <w:r w:rsidR="008439D6">
        <w:t xml:space="preserve"> with the terms and conditions.</w:t>
      </w:r>
    </w:p>
    <w:p w14:paraId="7510A835" w14:textId="77777777" w:rsidR="00275715" w:rsidRDefault="00275715" w:rsidP="00935CE1">
      <w:pPr>
        <w:spacing w:line="276" w:lineRule="auto"/>
        <w:jc w:val="left"/>
      </w:pPr>
    </w:p>
    <w:p w14:paraId="1B11ED3F" w14:textId="77777777" w:rsidR="00935CE1" w:rsidRPr="00935CE1" w:rsidRDefault="00935CE1" w:rsidP="00935CE1">
      <w:pPr>
        <w:spacing w:line="276" w:lineRule="auto"/>
        <w:jc w:val="left"/>
        <w:rPr>
          <w:b/>
          <w:bCs/>
          <w:lang w:val="en-GB"/>
        </w:rPr>
      </w:pPr>
      <w:r w:rsidRPr="00935CE1">
        <w:rPr>
          <w:b/>
          <w:bCs/>
          <w:lang w:val="en-GB"/>
        </w:rPr>
        <w:t xml:space="preserve">GENERAL REQUIREMENTS </w:t>
      </w:r>
    </w:p>
    <w:p w14:paraId="19C74442" w14:textId="77777777" w:rsidR="00935CE1" w:rsidRPr="00935CE1" w:rsidRDefault="00935CE1" w:rsidP="00935CE1">
      <w:pPr>
        <w:numPr>
          <w:ilvl w:val="0"/>
          <w:numId w:val="4"/>
        </w:numPr>
        <w:spacing w:line="276" w:lineRule="auto"/>
        <w:jc w:val="left"/>
        <w:rPr>
          <w:lang w:val="en-GB"/>
        </w:rPr>
      </w:pPr>
      <w:r w:rsidRPr="00935CE1">
        <w:rPr>
          <w:lang w:val="en-GB"/>
        </w:rPr>
        <w:t>The council will only commence processing the legal agreement once technical approval of the associated drawings has been granted.</w:t>
      </w:r>
    </w:p>
    <w:p w14:paraId="0C925E90" w14:textId="77777777" w:rsidR="00935CE1" w:rsidRPr="00935CE1" w:rsidRDefault="00935CE1" w:rsidP="00935CE1">
      <w:pPr>
        <w:numPr>
          <w:ilvl w:val="0"/>
          <w:numId w:val="4"/>
        </w:numPr>
        <w:spacing w:line="276" w:lineRule="auto"/>
        <w:jc w:val="left"/>
        <w:rPr>
          <w:lang w:val="en-GB"/>
        </w:rPr>
      </w:pPr>
      <w:r w:rsidRPr="00935CE1">
        <w:rPr>
          <w:lang w:val="en-GB"/>
        </w:rPr>
        <w:t xml:space="preserve">The agreement shall only be entered into with the person or company making the application. It cannot be transferred to any other person or company. </w:t>
      </w:r>
    </w:p>
    <w:p w14:paraId="664271D5" w14:textId="77777777" w:rsidR="00935CE1" w:rsidRPr="00935CE1" w:rsidRDefault="00935CE1" w:rsidP="00935CE1">
      <w:pPr>
        <w:numPr>
          <w:ilvl w:val="0"/>
          <w:numId w:val="4"/>
        </w:numPr>
        <w:spacing w:line="276" w:lineRule="auto"/>
        <w:jc w:val="left"/>
        <w:rPr>
          <w:lang w:val="en-GB"/>
        </w:rPr>
      </w:pPr>
      <w:r w:rsidRPr="00935CE1">
        <w:rPr>
          <w:lang w:val="en-GB"/>
        </w:rPr>
        <w:t xml:space="preserve">The agreement declaration shall be signed in the presence of a witness. </w:t>
      </w:r>
    </w:p>
    <w:p w14:paraId="62D61B7E" w14:textId="77777777" w:rsidR="00935CE1" w:rsidRPr="00935CE1" w:rsidRDefault="00935CE1" w:rsidP="00935CE1">
      <w:pPr>
        <w:numPr>
          <w:ilvl w:val="0"/>
          <w:numId w:val="4"/>
        </w:numPr>
        <w:spacing w:line="276" w:lineRule="auto"/>
        <w:jc w:val="left"/>
        <w:rPr>
          <w:lang w:val="en-GB"/>
        </w:rPr>
      </w:pPr>
      <w:r w:rsidRPr="00935CE1">
        <w:rPr>
          <w:lang w:val="en-GB"/>
        </w:rPr>
        <w:t xml:space="preserve">In the event of the works being cancelled after the application form has been submitted an administration fee will be charged to the applicant to cover administrative costs. No refunds will be given for an agreement determined for failure to comply with the terms and conditions. </w:t>
      </w:r>
    </w:p>
    <w:p w14:paraId="4AE9A48A" w14:textId="77777777" w:rsidR="00935CE1" w:rsidRPr="00935CE1" w:rsidRDefault="00935CE1" w:rsidP="00935CE1">
      <w:pPr>
        <w:numPr>
          <w:ilvl w:val="0"/>
          <w:numId w:val="4"/>
        </w:numPr>
        <w:spacing w:line="276" w:lineRule="auto"/>
        <w:jc w:val="left"/>
        <w:rPr>
          <w:lang w:val="en-GB"/>
        </w:rPr>
      </w:pPr>
      <w:r w:rsidRPr="00935CE1">
        <w:rPr>
          <w:lang w:val="en-GB"/>
        </w:rPr>
        <w:lastRenderedPageBreak/>
        <w:t xml:space="preserve">A cash deposit equal to the value of the estimated cost of the highway works will be required to be lodged with the </w:t>
      </w:r>
      <w:proofErr w:type="gramStart"/>
      <w:r w:rsidRPr="00935CE1">
        <w:rPr>
          <w:lang w:val="en-GB"/>
        </w:rPr>
        <w:t>council, and</w:t>
      </w:r>
      <w:proofErr w:type="gramEnd"/>
      <w:r w:rsidRPr="00935CE1">
        <w:rPr>
          <w:lang w:val="en-GB"/>
        </w:rPr>
        <w:t xml:space="preserve"> is generally refunded by 50% on issue of the Provisional Certificate, and in full on issue of the Final Certificate, assuming no claims have been made against it. </w:t>
      </w:r>
    </w:p>
    <w:p w14:paraId="005A0DF7" w14:textId="77777777" w:rsidR="00935CE1" w:rsidRPr="00935CE1" w:rsidRDefault="00935CE1" w:rsidP="00935CE1">
      <w:pPr>
        <w:numPr>
          <w:ilvl w:val="0"/>
          <w:numId w:val="4"/>
        </w:numPr>
        <w:spacing w:line="276" w:lineRule="auto"/>
        <w:jc w:val="left"/>
        <w:rPr>
          <w:lang w:val="en-GB"/>
        </w:rPr>
      </w:pPr>
      <w:r w:rsidRPr="00935CE1">
        <w:rPr>
          <w:lang w:val="en-GB"/>
        </w:rPr>
        <w:t>Any Traffic Regulation Orders required will be subject to additional fees.</w:t>
      </w:r>
    </w:p>
    <w:p w14:paraId="19D66951" w14:textId="77777777" w:rsidR="00935CE1" w:rsidRPr="00935CE1" w:rsidRDefault="00935CE1" w:rsidP="00935CE1">
      <w:pPr>
        <w:numPr>
          <w:ilvl w:val="0"/>
          <w:numId w:val="4"/>
        </w:numPr>
        <w:spacing w:line="276" w:lineRule="auto"/>
        <w:jc w:val="left"/>
        <w:rPr>
          <w:lang w:val="en-GB"/>
        </w:rPr>
      </w:pPr>
      <w:r w:rsidRPr="00935CE1">
        <w:rPr>
          <w:lang w:val="en-GB"/>
        </w:rPr>
        <w:t xml:space="preserve">All companies or persons seeking a S278 (Minor Works) Agreement shall be required to provide evidence that they possess public liability insurance of at least £10 million pounds. </w:t>
      </w:r>
    </w:p>
    <w:p w14:paraId="5192FED3" w14:textId="77777777" w:rsidR="00935CE1" w:rsidRPr="00935CE1" w:rsidRDefault="00935CE1" w:rsidP="00935CE1">
      <w:pPr>
        <w:numPr>
          <w:ilvl w:val="0"/>
          <w:numId w:val="4"/>
        </w:numPr>
        <w:spacing w:line="276" w:lineRule="auto"/>
        <w:jc w:val="left"/>
        <w:rPr>
          <w:lang w:val="en-GB"/>
        </w:rPr>
      </w:pPr>
      <w:r w:rsidRPr="00935CE1">
        <w:rPr>
          <w:lang w:val="en-GB"/>
        </w:rPr>
        <w:t xml:space="preserve">All companies or persons seeking a S278 (Minor Works) Agreement must provide evidence that all operatives are accredited under the New Roads and Street Works Act 1991 and are aware of the Approved Code of Practice – Safety at Street Works 2002. </w:t>
      </w:r>
    </w:p>
    <w:p w14:paraId="0F46C7EB" w14:textId="77777777" w:rsidR="00935CE1" w:rsidRPr="00935CE1" w:rsidRDefault="00935CE1" w:rsidP="00935CE1">
      <w:pPr>
        <w:numPr>
          <w:ilvl w:val="0"/>
          <w:numId w:val="4"/>
        </w:numPr>
        <w:spacing w:line="276" w:lineRule="auto"/>
        <w:jc w:val="left"/>
        <w:rPr>
          <w:lang w:val="en-GB"/>
        </w:rPr>
      </w:pPr>
      <w:r w:rsidRPr="00935CE1">
        <w:rPr>
          <w:lang w:val="en-GB"/>
        </w:rPr>
        <w:t xml:space="preserve">If the works affect </w:t>
      </w:r>
      <w:proofErr w:type="gramStart"/>
      <w:r w:rsidRPr="00935CE1">
        <w:rPr>
          <w:lang w:val="en-GB"/>
        </w:rPr>
        <w:t>an existing watercourse evidence of the consent</w:t>
      </w:r>
      <w:proofErr w:type="gramEnd"/>
      <w:r w:rsidRPr="00935CE1">
        <w:rPr>
          <w:lang w:val="en-GB"/>
        </w:rPr>
        <w:t xml:space="preserve"> of the Environment Agency, Internal Drainage Board or Bedford Borough Council (as Drainage Authority) will be required.</w:t>
      </w:r>
    </w:p>
    <w:p w14:paraId="29703134" w14:textId="77777777" w:rsidR="00935CE1" w:rsidRPr="00935CE1" w:rsidRDefault="00935CE1" w:rsidP="00935CE1">
      <w:pPr>
        <w:numPr>
          <w:ilvl w:val="0"/>
          <w:numId w:val="4"/>
        </w:numPr>
        <w:spacing w:line="276" w:lineRule="auto"/>
        <w:jc w:val="left"/>
        <w:rPr>
          <w:lang w:val="en-GB"/>
        </w:rPr>
      </w:pPr>
      <w:r w:rsidRPr="00935CE1">
        <w:rPr>
          <w:lang w:val="en-GB"/>
        </w:rPr>
        <w:t>All highway works should be programmed according to the requirements of the East of England Permit Scheme (www.eastofenglandpermitscheme.co.uk).  Once the standard form minor works S278 agreement is in place then the contractor is to arrange street works permits / road space booking through the council’s Street Works department (</w:t>
      </w:r>
      <w:hyperlink r:id="rId9" w:history="1">
        <w:r w:rsidRPr="00935CE1">
          <w:rPr>
            <w:rStyle w:val="Hyperlink"/>
            <w:lang w:val="en-GB"/>
          </w:rPr>
          <w:t>streetworks@bedford.gov.uk</w:t>
        </w:r>
      </w:hyperlink>
      <w:r w:rsidRPr="00935CE1">
        <w:rPr>
          <w:lang w:val="en-GB"/>
        </w:rPr>
        <w:t xml:space="preserve">). </w:t>
      </w:r>
    </w:p>
    <w:p w14:paraId="501C5F85" w14:textId="77777777" w:rsidR="00935CE1" w:rsidRPr="00935CE1" w:rsidRDefault="00935CE1" w:rsidP="00935CE1">
      <w:pPr>
        <w:numPr>
          <w:ilvl w:val="0"/>
          <w:numId w:val="4"/>
        </w:numPr>
        <w:spacing w:line="276" w:lineRule="auto"/>
        <w:jc w:val="left"/>
        <w:rPr>
          <w:lang w:val="en-GB"/>
        </w:rPr>
      </w:pPr>
      <w:r w:rsidRPr="00935CE1">
        <w:rPr>
          <w:lang w:val="en-GB"/>
        </w:rPr>
        <w:t>Works cannot commence on site until the standard form minor works S278 agreement is sealed.</w:t>
      </w:r>
    </w:p>
    <w:p w14:paraId="6B896407" w14:textId="77777777" w:rsidR="00935CE1" w:rsidRPr="00935CE1" w:rsidRDefault="00935CE1" w:rsidP="00935CE1">
      <w:pPr>
        <w:numPr>
          <w:ilvl w:val="0"/>
          <w:numId w:val="4"/>
        </w:numPr>
        <w:spacing w:line="276" w:lineRule="auto"/>
        <w:jc w:val="left"/>
        <w:rPr>
          <w:lang w:val="en-GB"/>
        </w:rPr>
      </w:pPr>
      <w:r w:rsidRPr="00935CE1">
        <w:rPr>
          <w:lang w:val="en-GB"/>
        </w:rPr>
        <w:t>A minimum of 4 weeks’ notice is required prior to works commencing on site so that road space can be booked (additional notice may be required depending on working restrictions e.g. 12 weeks’ notice if a road closure is required).</w:t>
      </w:r>
    </w:p>
    <w:p w14:paraId="10CF6445" w14:textId="77777777" w:rsidR="00935CE1" w:rsidRPr="00935CE1" w:rsidRDefault="00935CE1" w:rsidP="00935CE1">
      <w:pPr>
        <w:numPr>
          <w:ilvl w:val="0"/>
          <w:numId w:val="4"/>
        </w:numPr>
        <w:spacing w:line="276" w:lineRule="auto"/>
        <w:jc w:val="left"/>
        <w:rPr>
          <w:lang w:val="en-GB"/>
        </w:rPr>
      </w:pPr>
      <w:r w:rsidRPr="00935CE1">
        <w:rPr>
          <w:lang w:val="en-GB"/>
        </w:rPr>
        <w:t xml:space="preserve">A pre-start meeting should be arranged with the council’s clerk of works to discuss the works programme and any traffic management issues and an agenda is available on request.  </w:t>
      </w:r>
    </w:p>
    <w:p w14:paraId="7F466B20" w14:textId="77777777" w:rsidR="00935CE1" w:rsidRPr="00935CE1" w:rsidRDefault="00935CE1" w:rsidP="00935CE1">
      <w:pPr>
        <w:numPr>
          <w:ilvl w:val="0"/>
          <w:numId w:val="4"/>
        </w:numPr>
        <w:spacing w:line="276" w:lineRule="auto"/>
        <w:jc w:val="left"/>
        <w:rPr>
          <w:lang w:val="en-GB"/>
        </w:rPr>
      </w:pPr>
      <w:r w:rsidRPr="00935CE1">
        <w:rPr>
          <w:lang w:val="en-GB"/>
        </w:rPr>
        <w:t>All works within the highway are subject to the New Roads and Street Works Act 1991, the Traffic Management Act 2004 and the East of England Permit Scheme.</w:t>
      </w:r>
    </w:p>
    <w:p w14:paraId="4B88B671" w14:textId="77777777" w:rsidR="00935CE1" w:rsidRPr="00935CE1" w:rsidRDefault="00935CE1" w:rsidP="00935CE1">
      <w:pPr>
        <w:spacing w:line="276" w:lineRule="auto"/>
        <w:jc w:val="left"/>
        <w:rPr>
          <w:b/>
          <w:bCs/>
          <w:lang w:val="en-GB"/>
        </w:rPr>
      </w:pPr>
    </w:p>
    <w:p w14:paraId="56CBE4CA" w14:textId="77777777" w:rsidR="00935CE1" w:rsidRPr="00935CE1" w:rsidRDefault="00935CE1" w:rsidP="00935CE1">
      <w:pPr>
        <w:spacing w:line="276" w:lineRule="auto"/>
        <w:jc w:val="left"/>
        <w:rPr>
          <w:b/>
          <w:bCs/>
          <w:lang w:val="en-GB"/>
        </w:rPr>
      </w:pPr>
      <w:r w:rsidRPr="00935CE1">
        <w:rPr>
          <w:b/>
          <w:bCs/>
          <w:lang w:val="en-GB"/>
        </w:rPr>
        <w:t>DRAWINGS AND SUPPORTING DOCUMENTATION REQUIREMENTS</w:t>
      </w:r>
    </w:p>
    <w:p w14:paraId="67150E1E" w14:textId="77777777" w:rsidR="00935CE1" w:rsidRPr="00935CE1" w:rsidRDefault="00935CE1" w:rsidP="00935CE1">
      <w:pPr>
        <w:spacing w:line="276" w:lineRule="auto"/>
        <w:jc w:val="left"/>
        <w:rPr>
          <w:lang w:val="en-GB"/>
        </w:rPr>
      </w:pPr>
      <w:r w:rsidRPr="00935CE1">
        <w:rPr>
          <w:lang w:val="en-GB"/>
        </w:rPr>
        <w:t>Applications for a S278 (Minor Works) Agreement must be accompanied by the following:</w:t>
      </w:r>
    </w:p>
    <w:p w14:paraId="2DCB94F4" w14:textId="77777777" w:rsidR="00935CE1" w:rsidRPr="00935CE1" w:rsidRDefault="00935CE1" w:rsidP="00935CE1">
      <w:pPr>
        <w:spacing w:line="276" w:lineRule="auto"/>
        <w:jc w:val="left"/>
        <w:rPr>
          <w:lang w:val="en-GB"/>
        </w:rPr>
      </w:pPr>
    </w:p>
    <w:p w14:paraId="761E185F" w14:textId="77777777" w:rsidR="00935CE1" w:rsidRPr="00935CE1" w:rsidRDefault="00935CE1" w:rsidP="00935CE1">
      <w:pPr>
        <w:numPr>
          <w:ilvl w:val="0"/>
          <w:numId w:val="3"/>
        </w:numPr>
        <w:spacing w:line="276" w:lineRule="auto"/>
        <w:jc w:val="left"/>
        <w:rPr>
          <w:lang w:val="en-GB"/>
        </w:rPr>
      </w:pPr>
      <w:r w:rsidRPr="00935CE1">
        <w:rPr>
          <w:lang w:val="en-GB"/>
        </w:rPr>
        <w:t>A copy of the planning decision notice and associated drawings relating to the proposed works or development, including those for any associated planning conditions requiring the submission of details.</w:t>
      </w:r>
    </w:p>
    <w:p w14:paraId="7B99FC81" w14:textId="77777777" w:rsidR="00935CE1" w:rsidRPr="00935CE1" w:rsidRDefault="00935CE1" w:rsidP="00935CE1">
      <w:pPr>
        <w:spacing w:line="276" w:lineRule="auto"/>
        <w:jc w:val="left"/>
        <w:rPr>
          <w:lang w:val="en-GB"/>
        </w:rPr>
      </w:pPr>
    </w:p>
    <w:p w14:paraId="5D78D4C7" w14:textId="77777777" w:rsidR="00935CE1" w:rsidRPr="00935CE1" w:rsidRDefault="00935CE1" w:rsidP="00935CE1">
      <w:pPr>
        <w:numPr>
          <w:ilvl w:val="0"/>
          <w:numId w:val="3"/>
        </w:numPr>
        <w:spacing w:line="276" w:lineRule="auto"/>
        <w:jc w:val="left"/>
        <w:rPr>
          <w:lang w:val="en-GB"/>
        </w:rPr>
      </w:pPr>
      <w:r w:rsidRPr="00935CE1">
        <w:rPr>
          <w:lang w:val="en-GB"/>
        </w:rPr>
        <w:t xml:space="preserve">A drawing titled ‘S278 (Minor Works) Agreement Drawing’. This will be the key drawing to illustrate the </w:t>
      </w:r>
      <w:proofErr w:type="gramStart"/>
      <w:r w:rsidRPr="00935CE1">
        <w:rPr>
          <w:lang w:val="en-GB"/>
        </w:rPr>
        <w:t>agreement</w:t>
      </w:r>
      <w:proofErr w:type="gramEnd"/>
      <w:r w:rsidRPr="00935CE1">
        <w:rPr>
          <w:lang w:val="en-GB"/>
        </w:rPr>
        <w:t xml:space="preserve"> and it needs to illustrate the general works, and must show the extent of the highway affected by the works shaded in a high transparency light-blue colour. The highway boundary fronting the site should be shown in </w:t>
      </w:r>
      <w:proofErr w:type="gramStart"/>
      <w:r w:rsidRPr="00935CE1">
        <w:rPr>
          <w:lang w:val="en-GB"/>
        </w:rPr>
        <w:t>dark-blue</w:t>
      </w:r>
      <w:proofErr w:type="gramEnd"/>
      <w:r w:rsidRPr="00935CE1">
        <w:rPr>
          <w:lang w:val="en-GB"/>
        </w:rPr>
        <w:t>.</w:t>
      </w:r>
    </w:p>
    <w:p w14:paraId="7F87B021" w14:textId="77777777" w:rsidR="00935CE1" w:rsidRPr="00935CE1" w:rsidRDefault="00935CE1" w:rsidP="00935CE1">
      <w:pPr>
        <w:spacing w:line="276" w:lineRule="auto"/>
        <w:jc w:val="left"/>
        <w:rPr>
          <w:lang w:val="en-GB"/>
        </w:rPr>
      </w:pPr>
    </w:p>
    <w:p w14:paraId="137CDA07" w14:textId="77777777" w:rsidR="00935CE1" w:rsidRPr="00935CE1" w:rsidRDefault="00935CE1" w:rsidP="00935CE1">
      <w:pPr>
        <w:numPr>
          <w:ilvl w:val="0"/>
          <w:numId w:val="3"/>
        </w:numPr>
        <w:spacing w:line="276" w:lineRule="auto"/>
        <w:jc w:val="left"/>
        <w:rPr>
          <w:lang w:val="en-GB"/>
        </w:rPr>
      </w:pPr>
      <w:r w:rsidRPr="00935CE1">
        <w:rPr>
          <w:lang w:val="en-GB"/>
        </w:rPr>
        <w:lastRenderedPageBreak/>
        <w:t>Sufficient information to approve the design must be submitted. This should include, as appropriate:</w:t>
      </w:r>
    </w:p>
    <w:p w14:paraId="37C4F1B8" w14:textId="77777777" w:rsidR="00935CE1" w:rsidRPr="00935CE1" w:rsidRDefault="00935CE1" w:rsidP="00935CE1">
      <w:pPr>
        <w:spacing w:line="276" w:lineRule="auto"/>
        <w:jc w:val="left"/>
        <w:rPr>
          <w:lang w:val="en-GB"/>
        </w:rPr>
      </w:pPr>
    </w:p>
    <w:p w14:paraId="1979FC02" w14:textId="77777777" w:rsidR="00935CE1" w:rsidRPr="00F13980" w:rsidRDefault="00935CE1" w:rsidP="00935CE1">
      <w:pPr>
        <w:numPr>
          <w:ilvl w:val="0"/>
          <w:numId w:val="2"/>
        </w:numPr>
        <w:spacing w:line="276" w:lineRule="auto"/>
        <w:jc w:val="left"/>
        <w:rPr>
          <w:lang w:val="en-GB"/>
        </w:rPr>
      </w:pPr>
      <w:r w:rsidRPr="00F13980">
        <w:rPr>
          <w:lang w:val="en-GB"/>
        </w:rPr>
        <w:t xml:space="preserve">General </w:t>
      </w:r>
      <w:proofErr w:type="gramStart"/>
      <w:r w:rsidRPr="00F13980">
        <w:rPr>
          <w:lang w:val="en-GB"/>
        </w:rPr>
        <w:t>arrangement;</w:t>
      </w:r>
      <w:proofErr w:type="gramEnd"/>
    </w:p>
    <w:p w14:paraId="77C59C3C" w14:textId="77777777" w:rsidR="00935CE1" w:rsidRPr="00F13980" w:rsidRDefault="00935CE1" w:rsidP="00935CE1">
      <w:pPr>
        <w:numPr>
          <w:ilvl w:val="0"/>
          <w:numId w:val="2"/>
        </w:numPr>
        <w:spacing w:line="276" w:lineRule="auto"/>
        <w:jc w:val="left"/>
        <w:rPr>
          <w:lang w:val="en-GB"/>
        </w:rPr>
      </w:pPr>
      <w:r w:rsidRPr="00F13980">
        <w:rPr>
          <w:lang w:val="en-GB"/>
        </w:rPr>
        <w:t xml:space="preserve">Setting out </w:t>
      </w:r>
      <w:proofErr w:type="gramStart"/>
      <w:r w:rsidRPr="00F13980">
        <w:rPr>
          <w:lang w:val="en-GB"/>
        </w:rPr>
        <w:t>information;</w:t>
      </w:r>
      <w:proofErr w:type="gramEnd"/>
    </w:p>
    <w:p w14:paraId="73079CE2" w14:textId="77777777" w:rsidR="00935CE1" w:rsidRPr="00F13980" w:rsidRDefault="00935CE1" w:rsidP="00935CE1">
      <w:pPr>
        <w:numPr>
          <w:ilvl w:val="0"/>
          <w:numId w:val="2"/>
        </w:numPr>
        <w:spacing w:line="276" w:lineRule="auto"/>
        <w:jc w:val="left"/>
        <w:rPr>
          <w:lang w:val="en-GB"/>
        </w:rPr>
      </w:pPr>
      <w:r w:rsidRPr="00F13980">
        <w:rPr>
          <w:lang w:val="en-GB"/>
        </w:rPr>
        <w:t xml:space="preserve">Level and contour </w:t>
      </w:r>
      <w:proofErr w:type="gramStart"/>
      <w:r w:rsidRPr="00F13980">
        <w:rPr>
          <w:lang w:val="en-GB"/>
        </w:rPr>
        <w:t>information;</w:t>
      </w:r>
      <w:proofErr w:type="gramEnd"/>
    </w:p>
    <w:p w14:paraId="061A8A4F" w14:textId="77777777" w:rsidR="00935CE1" w:rsidRPr="00F13980" w:rsidRDefault="00935CE1" w:rsidP="00935CE1">
      <w:pPr>
        <w:numPr>
          <w:ilvl w:val="0"/>
          <w:numId w:val="2"/>
        </w:numPr>
        <w:spacing w:line="276" w:lineRule="auto"/>
        <w:jc w:val="left"/>
        <w:rPr>
          <w:lang w:val="en-GB"/>
        </w:rPr>
      </w:pPr>
      <w:r w:rsidRPr="00F13980">
        <w:rPr>
          <w:lang w:val="en-GB"/>
        </w:rPr>
        <w:t>Drainage information including how private surface water will be prevented from discharging onto the public highway, and vice-</w:t>
      </w:r>
      <w:proofErr w:type="gramStart"/>
      <w:r w:rsidRPr="00F13980">
        <w:rPr>
          <w:lang w:val="en-GB"/>
        </w:rPr>
        <w:t>versa;</w:t>
      </w:r>
      <w:proofErr w:type="gramEnd"/>
    </w:p>
    <w:p w14:paraId="4338A415" w14:textId="77777777" w:rsidR="00935CE1" w:rsidRPr="00F13980" w:rsidRDefault="00935CE1" w:rsidP="00935CE1">
      <w:pPr>
        <w:numPr>
          <w:ilvl w:val="0"/>
          <w:numId w:val="2"/>
        </w:numPr>
        <w:spacing w:line="276" w:lineRule="auto"/>
        <w:jc w:val="left"/>
        <w:rPr>
          <w:lang w:val="en-GB"/>
        </w:rPr>
      </w:pPr>
      <w:r w:rsidRPr="00F13980">
        <w:rPr>
          <w:lang w:val="en-GB"/>
        </w:rPr>
        <w:t xml:space="preserve">Construction </w:t>
      </w:r>
      <w:proofErr w:type="gramStart"/>
      <w:r w:rsidRPr="00F13980">
        <w:rPr>
          <w:lang w:val="en-GB"/>
        </w:rPr>
        <w:t>details;</w:t>
      </w:r>
      <w:proofErr w:type="gramEnd"/>
    </w:p>
    <w:p w14:paraId="6EFB99FC" w14:textId="77777777" w:rsidR="00935CE1" w:rsidRPr="00F13980" w:rsidRDefault="00935CE1" w:rsidP="00935CE1">
      <w:pPr>
        <w:numPr>
          <w:ilvl w:val="0"/>
          <w:numId w:val="2"/>
        </w:numPr>
        <w:spacing w:line="276" w:lineRule="auto"/>
        <w:jc w:val="left"/>
        <w:rPr>
          <w:lang w:val="en-GB"/>
        </w:rPr>
      </w:pPr>
      <w:r w:rsidRPr="00F13980">
        <w:rPr>
          <w:lang w:val="en-GB"/>
        </w:rPr>
        <w:t>Traffic sign information (including sign face, post and foundation details</w:t>
      </w:r>
      <w:proofErr w:type="gramStart"/>
      <w:r w:rsidRPr="00F13980">
        <w:rPr>
          <w:lang w:val="en-GB"/>
        </w:rPr>
        <w:t>);</w:t>
      </w:r>
      <w:proofErr w:type="gramEnd"/>
    </w:p>
    <w:p w14:paraId="454F4904" w14:textId="77777777" w:rsidR="00935CE1" w:rsidRPr="00F13980" w:rsidRDefault="00935CE1" w:rsidP="00935CE1">
      <w:pPr>
        <w:numPr>
          <w:ilvl w:val="0"/>
          <w:numId w:val="2"/>
        </w:numPr>
        <w:spacing w:line="276" w:lineRule="auto"/>
        <w:jc w:val="left"/>
        <w:rPr>
          <w:lang w:val="en-GB"/>
        </w:rPr>
      </w:pPr>
      <w:r w:rsidRPr="00F13980">
        <w:rPr>
          <w:lang w:val="en-GB"/>
        </w:rPr>
        <w:t xml:space="preserve">Road markings </w:t>
      </w:r>
      <w:proofErr w:type="gramStart"/>
      <w:r w:rsidRPr="00F13980">
        <w:rPr>
          <w:lang w:val="en-GB"/>
        </w:rPr>
        <w:t>details;</w:t>
      </w:r>
      <w:proofErr w:type="gramEnd"/>
    </w:p>
    <w:p w14:paraId="0DB0EAA9" w14:textId="77777777" w:rsidR="00935CE1" w:rsidRPr="00F13980" w:rsidRDefault="00935CE1" w:rsidP="00935CE1">
      <w:pPr>
        <w:numPr>
          <w:ilvl w:val="0"/>
          <w:numId w:val="2"/>
        </w:numPr>
        <w:spacing w:line="276" w:lineRule="auto"/>
        <w:jc w:val="left"/>
        <w:rPr>
          <w:lang w:val="en-GB"/>
        </w:rPr>
      </w:pPr>
      <w:r w:rsidRPr="00F13980">
        <w:rPr>
          <w:lang w:val="en-GB"/>
        </w:rPr>
        <w:t xml:space="preserve">Details of street lighting and other illuminated </w:t>
      </w:r>
      <w:proofErr w:type="gramStart"/>
      <w:r w:rsidRPr="00F13980">
        <w:rPr>
          <w:lang w:val="en-GB"/>
        </w:rPr>
        <w:t>equipment;</w:t>
      </w:r>
      <w:proofErr w:type="gramEnd"/>
    </w:p>
    <w:p w14:paraId="5726FE74" w14:textId="77777777" w:rsidR="00935CE1" w:rsidRPr="00F13980" w:rsidRDefault="00935CE1" w:rsidP="00935CE1">
      <w:pPr>
        <w:numPr>
          <w:ilvl w:val="0"/>
          <w:numId w:val="2"/>
        </w:numPr>
        <w:spacing w:line="276" w:lineRule="auto"/>
        <w:jc w:val="left"/>
        <w:rPr>
          <w:lang w:val="en-GB"/>
        </w:rPr>
      </w:pPr>
      <w:r w:rsidRPr="00F13980">
        <w:rPr>
          <w:lang w:val="en-GB"/>
        </w:rPr>
        <w:t xml:space="preserve">Visibility </w:t>
      </w:r>
      <w:proofErr w:type="gramStart"/>
      <w:r w:rsidRPr="00F13980">
        <w:rPr>
          <w:lang w:val="en-GB"/>
        </w:rPr>
        <w:t>splays;</w:t>
      </w:r>
      <w:proofErr w:type="gramEnd"/>
    </w:p>
    <w:p w14:paraId="0DFC96AA" w14:textId="77777777" w:rsidR="00935CE1" w:rsidRPr="00F13980" w:rsidRDefault="00935CE1" w:rsidP="00935CE1">
      <w:pPr>
        <w:numPr>
          <w:ilvl w:val="0"/>
          <w:numId w:val="2"/>
        </w:numPr>
        <w:spacing w:line="276" w:lineRule="auto"/>
        <w:jc w:val="left"/>
        <w:rPr>
          <w:lang w:val="en-GB"/>
        </w:rPr>
      </w:pPr>
      <w:r w:rsidRPr="00F13980">
        <w:rPr>
          <w:lang w:val="en-GB"/>
        </w:rPr>
        <w:t xml:space="preserve">Swept path </w:t>
      </w:r>
      <w:proofErr w:type="gramStart"/>
      <w:r w:rsidRPr="00F13980">
        <w:rPr>
          <w:lang w:val="en-GB"/>
        </w:rPr>
        <w:t>analysis;</w:t>
      </w:r>
      <w:proofErr w:type="gramEnd"/>
    </w:p>
    <w:p w14:paraId="2E2CA82A" w14:textId="77777777" w:rsidR="00935CE1" w:rsidRPr="00F13980" w:rsidRDefault="00935CE1" w:rsidP="00935CE1">
      <w:pPr>
        <w:numPr>
          <w:ilvl w:val="0"/>
          <w:numId w:val="2"/>
        </w:numPr>
        <w:spacing w:line="276" w:lineRule="auto"/>
        <w:jc w:val="left"/>
        <w:rPr>
          <w:lang w:val="en-GB"/>
        </w:rPr>
      </w:pPr>
      <w:r w:rsidRPr="00F13980">
        <w:rPr>
          <w:lang w:val="en-GB"/>
        </w:rPr>
        <w:t>Public utilities drawings showing existing and proposed locations.</w:t>
      </w:r>
    </w:p>
    <w:p w14:paraId="023C13C6" w14:textId="77777777" w:rsidR="00935CE1" w:rsidRPr="00F13980" w:rsidRDefault="00935CE1" w:rsidP="00935CE1">
      <w:pPr>
        <w:spacing w:line="276" w:lineRule="auto"/>
        <w:jc w:val="left"/>
        <w:rPr>
          <w:lang w:val="en-GB"/>
        </w:rPr>
      </w:pPr>
    </w:p>
    <w:p w14:paraId="55CF5577" w14:textId="77777777" w:rsidR="00935CE1" w:rsidRPr="00F13980" w:rsidRDefault="00935CE1" w:rsidP="00935CE1">
      <w:pPr>
        <w:numPr>
          <w:ilvl w:val="0"/>
          <w:numId w:val="3"/>
        </w:numPr>
        <w:spacing w:line="276" w:lineRule="auto"/>
        <w:jc w:val="left"/>
        <w:rPr>
          <w:lang w:val="en-GB"/>
        </w:rPr>
      </w:pPr>
      <w:r w:rsidRPr="00F13980">
        <w:rPr>
          <w:lang w:val="en-GB"/>
        </w:rPr>
        <w:t>The agreement plans should be drawn to 1:500, 1:200 or 1:100 scale and incorporate a location plan for context with the local area drawn either to 1:1250 or 1:2500 scale as appropriate with the development site boundary edged in red.</w:t>
      </w:r>
    </w:p>
    <w:p w14:paraId="0E0E9B77" w14:textId="77777777" w:rsidR="00935CE1" w:rsidRPr="00F13980" w:rsidRDefault="00935CE1" w:rsidP="00935CE1">
      <w:pPr>
        <w:spacing w:line="276" w:lineRule="auto"/>
        <w:jc w:val="left"/>
        <w:rPr>
          <w:lang w:val="en-GB"/>
        </w:rPr>
      </w:pPr>
    </w:p>
    <w:p w14:paraId="616ED78E" w14:textId="77777777" w:rsidR="00935CE1" w:rsidRPr="00F13980" w:rsidRDefault="00935CE1" w:rsidP="00935CE1">
      <w:pPr>
        <w:numPr>
          <w:ilvl w:val="0"/>
          <w:numId w:val="3"/>
        </w:numPr>
        <w:spacing w:line="276" w:lineRule="auto"/>
        <w:jc w:val="left"/>
        <w:rPr>
          <w:lang w:val="en-GB"/>
        </w:rPr>
      </w:pPr>
      <w:r w:rsidRPr="00F13980">
        <w:rPr>
          <w:lang w:val="en-GB"/>
        </w:rPr>
        <w:t>Please ensure that all drawings (and viewports and insets as appropriate) have a title, scale and north point.</w:t>
      </w:r>
    </w:p>
    <w:p w14:paraId="74504CAE" w14:textId="77777777" w:rsidR="00935CE1" w:rsidRPr="00F13980" w:rsidRDefault="00935CE1" w:rsidP="00935CE1">
      <w:pPr>
        <w:spacing w:line="276" w:lineRule="auto"/>
        <w:jc w:val="left"/>
        <w:rPr>
          <w:lang w:val="en-GB"/>
        </w:rPr>
      </w:pPr>
    </w:p>
    <w:p w14:paraId="479AB735" w14:textId="77777777" w:rsidR="00935CE1" w:rsidRPr="00F13980" w:rsidRDefault="00935CE1" w:rsidP="00935CE1">
      <w:pPr>
        <w:numPr>
          <w:ilvl w:val="0"/>
          <w:numId w:val="3"/>
        </w:numPr>
        <w:spacing w:line="276" w:lineRule="auto"/>
        <w:jc w:val="left"/>
        <w:rPr>
          <w:lang w:val="en-GB"/>
        </w:rPr>
      </w:pPr>
      <w:r w:rsidRPr="00F13980">
        <w:rPr>
          <w:lang w:val="en-GB"/>
        </w:rPr>
        <w:t>Please ensure the existing ground background (ideally topographical survey) is presented in a suitable medium-grey colour and that an appropriate level of detail is provided within the extent of the works, in particular the location of any utility covers or chambers.</w:t>
      </w:r>
    </w:p>
    <w:p w14:paraId="157339CF" w14:textId="77777777" w:rsidR="00935CE1" w:rsidRPr="00F13980" w:rsidRDefault="00935CE1" w:rsidP="00935CE1">
      <w:pPr>
        <w:spacing w:line="276" w:lineRule="auto"/>
        <w:jc w:val="left"/>
        <w:rPr>
          <w:lang w:val="en-GB"/>
        </w:rPr>
      </w:pPr>
    </w:p>
    <w:p w14:paraId="007D6D9B" w14:textId="77777777" w:rsidR="00935CE1" w:rsidRPr="00F13980" w:rsidRDefault="00935CE1" w:rsidP="00935CE1">
      <w:pPr>
        <w:numPr>
          <w:ilvl w:val="0"/>
          <w:numId w:val="3"/>
        </w:numPr>
        <w:spacing w:line="276" w:lineRule="auto"/>
        <w:jc w:val="left"/>
        <w:rPr>
          <w:lang w:val="en-GB"/>
        </w:rPr>
      </w:pPr>
      <w:r w:rsidRPr="00F13980">
        <w:rPr>
          <w:lang w:val="en-GB"/>
        </w:rPr>
        <w:t>Any supporting drawings should be listed on the S278 (Minor Works) Agreement drawing.</w:t>
      </w:r>
    </w:p>
    <w:p w14:paraId="66E277A6" w14:textId="77777777" w:rsidR="00935CE1" w:rsidRPr="00F13980" w:rsidRDefault="00935CE1" w:rsidP="00935CE1">
      <w:pPr>
        <w:spacing w:line="276" w:lineRule="auto"/>
        <w:jc w:val="left"/>
        <w:rPr>
          <w:lang w:val="en-GB"/>
        </w:rPr>
      </w:pPr>
    </w:p>
    <w:p w14:paraId="1914F8D2" w14:textId="77777777" w:rsidR="00935CE1" w:rsidRPr="00F13980" w:rsidRDefault="00935CE1" w:rsidP="00935CE1">
      <w:pPr>
        <w:numPr>
          <w:ilvl w:val="0"/>
          <w:numId w:val="3"/>
        </w:numPr>
        <w:spacing w:line="276" w:lineRule="auto"/>
        <w:jc w:val="left"/>
        <w:rPr>
          <w:lang w:val="en-GB"/>
        </w:rPr>
      </w:pPr>
      <w:r w:rsidRPr="00F13980">
        <w:rPr>
          <w:lang w:val="en-GB"/>
        </w:rPr>
        <w:t xml:space="preserve">Road Safety Audits may be required depending on the nature of works. A Stage 2 Road Safety Audit Report and Designer’s Response will be required if a Stage 1 Road Safety Audit was carried out in connection with the planning application or is otherwise considered necessary by the Council. The Council can procure Road Safety </w:t>
      </w:r>
      <w:proofErr w:type="gramStart"/>
      <w:r w:rsidRPr="00F13980">
        <w:rPr>
          <w:lang w:val="en-GB"/>
        </w:rPr>
        <w:t>Audits</w:t>
      </w:r>
      <w:proofErr w:type="gramEnd"/>
      <w:r w:rsidRPr="00F13980">
        <w:rPr>
          <w:lang w:val="en-GB"/>
        </w:rPr>
        <w:t xml:space="preserve"> if necessary, at additional costs.</w:t>
      </w:r>
    </w:p>
    <w:p w14:paraId="549A433D" w14:textId="77777777" w:rsidR="00935CE1" w:rsidRPr="00F13980" w:rsidRDefault="00935CE1" w:rsidP="00935CE1">
      <w:pPr>
        <w:spacing w:line="276" w:lineRule="auto"/>
        <w:jc w:val="left"/>
        <w:rPr>
          <w:lang w:val="en-GB"/>
        </w:rPr>
      </w:pPr>
    </w:p>
    <w:p w14:paraId="3D1268C8" w14:textId="77777777" w:rsidR="00935CE1" w:rsidRPr="00F13980" w:rsidRDefault="00935CE1" w:rsidP="00275715">
      <w:pPr>
        <w:numPr>
          <w:ilvl w:val="0"/>
          <w:numId w:val="3"/>
        </w:numPr>
        <w:spacing w:line="276" w:lineRule="auto"/>
        <w:jc w:val="left"/>
        <w:rPr>
          <w:lang w:val="en-GB"/>
        </w:rPr>
      </w:pPr>
      <w:r w:rsidRPr="00F13980">
        <w:rPr>
          <w:lang w:val="en-GB"/>
        </w:rPr>
        <w:t xml:space="preserve">It is essential that the applicant contacts ALL the relevant public utilities / statutory undertakers and is aware of the positions and respective depths of any public utility apparatus within the vicinity of the highway being excavated.  The applicant is solely responsible for </w:t>
      </w:r>
      <w:proofErr w:type="gramStart"/>
      <w:r w:rsidRPr="00F13980">
        <w:rPr>
          <w:lang w:val="en-GB"/>
        </w:rPr>
        <w:t>this</w:t>
      </w:r>
      <w:proofErr w:type="gramEnd"/>
      <w:r w:rsidRPr="00F13980">
        <w:rPr>
          <w:lang w:val="en-GB"/>
        </w:rPr>
        <w:t xml:space="preserve"> and Bedford Borough Council accepts no liability for any damage caused to any public utility apparatus. The Applicant therefore accepts complete liability for the cost of any repair as deemed necessary by the owner of the apparatus. Evidence of consultation with statutory undertakers and details of service </w:t>
      </w:r>
      <w:r w:rsidRPr="00F13980">
        <w:rPr>
          <w:lang w:val="en-GB"/>
        </w:rPr>
        <w:lastRenderedPageBreak/>
        <w:t xml:space="preserve">protection or diversion works should be provided as appropriate. By signing the </w:t>
      </w:r>
      <w:proofErr w:type="gramStart"/>
      <w:r w:rsidRPr="00F13980">
        <w:rPr>
          <w:lang w:val="en-GB"/>
        </w:rPr>
        <w:t>agreement</w:t>
      </w:r>
      <w:proofErr w:type="gramEnd"/>
      <w:r w:rsidRPr="00F13980">
        <w:rPr>
          <w:lang w:val="en-GB"/>
        </w:rPr>
        <w:t xml:space="preserve"> the applicant confirms that all statutory undertakers have been contacted and agree to pay the costs incurred.</w:t>
      </w:r>
    </w:p>
    <w:tbl>
      <w:tblPr>
        <w:tblpPr w:leftFromText="180" w:rightFromText="180" w:vertAnchor="text" w:horzAnchor="page" w:tblpX="1414" w:tblpY="792"/>
        <w:tblW w:w="5089" w:type="pct"/>
        <w:tblLayout w:type="fixed"/>
        <w:tblLook w:val="04A0" w:firstRow="1" w:lastRow="0" w:firstColumn="1" w:lastColumn="0" w:noHBand="0" w:noVBand="1"/>
      </w:tblPr>
      <w:tblGrid>
        <w:gridCol w:w="2044"/>
        <w:gridCol w:w="1212"/>
        <w:gridCol w:w="2524"/>
        <w:gridCol w:w="1384"/>
        <w:gridCol w:w="2352"/>
      </w:tblGrid>
      <w:tr w:rsidR="00275715" w:rsidRPr="00F13980" w14:paraId="4FA39A21" w14:textId="77777777" w:rsidTr="00275715">
        <w:trPr>
          <w:trHeight w:val="1258"/>
        </w:trPr>
        <w:tc>
          <w:tcPr>
            <w:tcW w:w="5000" w:type="pct"/>
            <w:gridSpan w:val="5"/>
            <w:tcBorders>
              <w:top w:val="single" w:sz="4" w:space="0" w:color="auto"/>
              <w:left w:val="single" w:sz="4" w:space="0" w:color="auto"/>
              <w:right w:val="single" w:sz="4" w:space="0" w:color="auto"/>
            </w:tcBorders>
            <w:shd w:val="clear" w:color="000000" w:fill="660066"/>
            <w:noWrap/>
            <w:vAlign w:val="center"/>
            <w:hideMark/>
          </w:tcPr>
          <w:p w14:paraId="064A9089" w14:textId="77777777" w:rsidR="00275715" w:rsidRPr="00F13980" w:rsidRDefault="00275715" w:rsidP="00275715">
            <w:pPr>
              <w:pStyle w:val="Heading1"/>
              <w:rPr>
                <w:u w:val="none"/>
              </w:rPr>
            </w:pPr>
            <w:r w:rsidRPr="00F13980">
              <w:rPr>
                <w:u w:val="none"/>
              </w:rPr>
              <w:t>APPLICATION TO ENTER INTO AN AGREEMENT UNDER SECTION 278</w:t>
            </w:r>
          </w:p>
          <w:p w14:paraId="75977D02" w14:textId="77777777" w:rsidR="00275715" w:rsidRPr="00F13980" w:rsidRDefault="00275715" w:rsidP="00275715">
            <w:pPr>
              <w:pStyle w:val="Heading1"/>
              <w:rPr>
                <w:u w:val="none"/>
              </w:rPr>
            </w:pPr>
            <w:r w:rsidRPr="00F13980">
              <w:rPr>
                <w:u w:val="none"/>
              </w:rPr>
              <w:t>(MINOR WORKS) OF THE HIGHWAYS ACT 1980</w:t>
            </w:r>
          </w:p>
        </w:tc>
      </w:tr>
      <w:tr w:rsidR="00275715" w:rsidRPr="00F13980" w14:paraId="4D35A54E" w14:textId="77777777" w:rsidTr="00275715">
        <w:trPr>
          <w:trHeight w:val="512"/>
        </w:trPr>
        <w:tc>
          <w:tcPr>
            <w:tcW w:w="5000" w:type="pct"/>
            <w:gridSpan w:val="5"/>
            <w:tcBorders>
              <w:top w:val="nil"/>
              <w:left w:val="single" w:sz="4" w:space="0" w:color="auto"/>
              <w:bottom w:val="single" w:sz="4" w:space="0" w:color="auto"/>
              <w:right w:val="single" w:sz="4" w:space="0" w:color="auto"/>
            </w:tcBorders>
            <w:shd w:val="clear" w:color="000000" w:fill="F6E5FF"/>
            <w:noWrap/>
            <w:vAlign w:val="center"/>
            <w:hideMark/>
          </w:tcPr>
          <w:p w14:paraId="525CCD1D" w14:textId="77777777" w:rsidR="00275715" w:rsidRPr="00F13980" w:rsidRDefault="00275715" w:rsidP="00275715">
            <w:pPr>
              <w:jc w:val="left"/>
              <w:rPr>
                <w:b/>
              </w:rPr>
            </w:pPr>
            <w:r w:rsidRPr="00F13980">
              <w:rPr>
                <w:b/>
              </w:rPr>
              <w:t>PART 1 – Developer Details</w:t>
            </w:r>
          </w:p>
        </w:tc>
      </w:tr>
      <w:tr w:rsidR="00275715" w:rsidRPr="00F13980" w14:paraId="56E741DF" w14:textId="77777777" w:rsidTr="00B361DD">
        <w:trPr>
          <w:cantSplit/>
          <w:trHeight w:hRule="exact" w:val="510"/>
        </w:trPr>
        <w:tc>
          <w:tcPr>
            <w:tcW w:w="1074" w:type="pct"/>
            <w:tcBorders>
              <w:top w:val="single" w:sz="4" w:space="0" w:color="auto"/>
              <w:left w:val="single" w:sz="4" w:space="0" w:color="auto"/>
              <w:bottom w:val="single" w:sz="4" w:space="0" w:color="auto"/>
              <w:right w:val="single" w:sz="4" w:space="0" w:color="auto"/>
            </w:tcBorders>
            <w:shd w:val="clear" w:color="auto" w:fill="auto"/>
            <w:vAlign w:val="center"/>
          </w:tcPr>
          <w:p w14:paraId="1E137E06" w14:textId="77777777" w:rsidR="00275715" w:rsidRPr="00F13980" w:rsidRDefault="00275715" w:rsidP="00275715">
            <w:pPr>
              <w:ind w:left="-284" w:firstLine="284"/>
              <w:rPr>
                <w:b/>
                <w:color w:val="000000"/>
                <w:sz w:val="20"/>
                <w:szCs w:val="20"/>
              </w:rPr>
            </w:pPr>
            <w:r w:rsidRPr="00F13980">
              <w:rPr>
                <w:b/>
                <w:color w:val="000000"/>
                <w:sz w:val="20"/>
                <w:szCs w:val="20"/>
              </w:rPr>
              <w:t>Name of Scheme:</w:t>
            </w:r>
          </w:p>
        </w:tc>
        <w:tc>
          <w:tcPr>
            <w:tcW w:w="1963" w:type="pct"/>
            <w:gridSpan w:val="2"/>
            <w:tcBorders>
              <w:top w:val="single" w:sz="4" w:space="0" w:color="auto"/>
              <w:left w:val="nil"/>
              <w:bottom w:val="single" w:sz="4" w:space="0" w:color="auto"/>
              <w:right w:val="single" w:sz="4" w:space="0" w:color="auto"/>
            </w:tcBorders>
            <w:shd w:val="clear" w:color="auto" w:fill="auto"/>
            <w:vAlign w:val="center"/>
          </w:tcPr>
          <w:p w14:paraId="6CD67A1A" w14:textId="77777777" w:rsidR="00275715" w:rsidRPr="00F13980" w:rsidRDefault="00275715" w:rsidP="00275715">
            <w:pPr>
              <w:jc w:val="center"/>
              <w:rPr>
                <w:color w:val="000000"/>
                <w:sz w:val="20"/>
                <w:szCs w:val="20"/>
              </w:rPr>
            </w:pPr>
          </w:p>
        </w:tc>
        <w:tc>
          <w:tcPr>
            <w:tcW w:w="727" w:type="pct"/>
            <w:tcBorders>
              <w:top w:val="single" w:sz="4" w:space="0" w:color="auto"/>
              <w:left w:val="nil"/>
              <w:bottom w:val="single" w:sz="4" w:space="0" w:color="auto"/>
              <w:right w:val="single" w:sz="4" w:space="0" w:color="auto"/>
            </w:tcBorders>
            <w:shd w:val="clear" w:color="auto" w:fill="FFDDFF"/>
            <w:vAlign w:val="center"/>
          </w:tcPr>
          <w:p w14:paraId="7B17340C" w14:textId="77777777" w:rsidR="00275715" w:rsidRPr="00F13980" w:rsidRDefault="00275715" w:rsidP="00275715">
            <w:pPr>
              <w:jc w:val="left"/>
              <w:rPr>
                <w:color w:val="000000"/>
                <w:sz w:val="20"/>
                <w:szCs w:val="20"/>
              </w:rPr>
            </w:pPr>
            <w:r w:rsidRPr="00F13980">
              <w:rPr>
                <w:b/>
                <w:color w:val="000000"/>
                <w:sz w:val="20"/>
                <w:szCs w:val="20"/>
              </w:rPr>
              <w:t>BBC File Ref *:</w:t>
            </w:r>
          </w:p>
        </w:tc>
        <w:tc>
          <w:tcPr>
            <w:tcW w:w="1236" w:type="pct"/>
            <w:tcBorders>
              <w:top w:val="single" w:sz="4" w:space="0" w:color="auto"/>
              <w:left w:val="nil"/>
              <w:bottom w:val="single" w:sz="4" w:space="0" w:color="auto"/>
              <w:right w:val="single" w:sz="4" w:space="0" w:color="auto"/>
            </w:tcBorders>
            <w:shd w:val="clear" w:color="auto" w:fill="FFDDFF"/>
            <w:vAlign w:val="center"/>
          </w:tcPr>
          <w:p w14:paraId="4434B342" w14:textId="77777777" w:rsidR="00275715" w:rsidRPr="00F13980" w:rsidRDefault="00275715" w:rsidP="00275715">
            <w:pPr>
              <w:jc w:val="left"/>
              <w:rPr>
                <w:i/>
                <w:sz w:val="18"/>
                <w:szCs w:val="18"/>
              </w:rPr>
            </w:pPr>
            <w:r w:rsidRPr="00F13980">
              <w:rPr>
                <w:i/>
                <w:sz w:val="18"/>
                <w:szCs w:val="18"/>
              </w:rPr>
              <w:t>To be completed by BBC</w:t>
            </w:r>
          </w:p>
          <w:p w14:paraId="34CDD168" w14:textId="77777777" w:rsidR="00275715" w:rsidRPr="00F13980" w:rsidRDefault="00275715" w:rsidP="00275715">
            <w:pPr>
              <w:jc w:val="left"/>
              <w:rPr>
                <w:color w:val="000000"/>
                <w:sz w:val="20"/>
                <w:szCs w:val="20"/>
              </w:rPr>
            </w:pPr>
          </w:p>
        </w:tc>
      </w:tr>
      <w:tr w:rsidR="00275715" w:rsidRPr="00F13980" w14:paraId="17BFF6E5" w14:textId="77777777" w:rsidTr="00275715">
        <w:trPr>
          <w:cantSplit/>
          <w:trHeight w:hRule="exact" w:val="510"/>
        </w:trPr>
        <w:tc>
          <w:tcPr>
            <w:tcW w:w="1074" w:type="pct"/>
            <w:tcBorders>
              <w:top w:val="single" w:sz="4" w:space="0" w:color="auto"/>
              <w:left w:val="single" w:sz="4" w:space="0" w:color="auto"/>
              <w:bottom w:val="single" w:sz="4" w:space="0" w:color="auto"/>
              <w:right w:val="single" w:sz="4" w:space="0" w:color="auto"/>
            </w:tcBorders>
            <w:shd w:val="clear" w:color="auto" w:fill="auto"/>
            <w:vAlign w:val="center"/>
          </w:tcPr>
          <w:p w14:paraId="00D6DF9B" w14:textId="77777777" w:rsidR="00275715" w:rsidRPr="00F13980" w:rsidRDefault="00275715" w:rsidP="00275715">
            <w:pPr>
              <w:jc w:val="left"/>
              <w:rPr>
                <w:color w:val="000000"/>
                <w:sz w:val="20"/>
                <w:szCs w:val="20"/>
              </w:rPr>
            </w:pPr>
            <w:r w:rsidRPr="00F13980">
              <w:rPr>
                <w:b/>
                <w:sz w:val="20"/>
                <w:szCs w:val="20"/>
              </w:rPr>
              <w:t>Planning Permission No.:</w:t>
            </w:r>
          </w:p>
        </w:tc>
        <w:tc>
          <w:tcPr>
            <w:tcW w:w="1963" w:type="pct"/>
            <w:gridSpan w:val="2"/>
            <w:tcBorders>
              <w:top w:val="single" w:sz="4" w:space="0" w:color="auto"/>
              <w:left w:val="nil"/>
              <w:bottom w:val="single" w:sz="4" w:space="0" w:color="auto"/>
              <w:right w:val="single" w:sz="4" w:space="0" w:color="auto"/>
            </w:tcBorders>
            <w:shd w:val="clear" w:color="auto" w:fill="auto"/>
            <w:vAlign w:val="center"/>
          </w:tcPr>
          <w:p w14:paraId="4E4CFDBF" w14:textId="77777777" w:rsidR="00275715" w:rsidRPr="00F13980" w:rsidRDefault="00275715" w:rsidP="00275715">
            <w:pPr>
              <w:jc w:val="center"/>
              <w:rPr>
                <w:color w:val="000000"/>
                <w:sz w:val="20"/>
                <w:szCs w:val="20"/>
              </w:rPr>
            </w:pPr>
          </w:p>
        </w:tc>
        <w:tc>
          <w:tcPr>
            <w:tcW w:w="727" w:type="pct"/>
            <w:tcBorders>
              <w:top w:val="single" w:sz="4" w:space="0" w:color="auto"/>
              <w:left w:val="nil"/>
              <w:bottom w:val="single" w:sz="4" w:space="0" w:color="auto"/>
              <w:right w:val="single" w:sz="4" w:space="0" w:color="auto"/>
            </w:tcBorders>
            <w:vAlign w:val="center"/>
          </w:tcPr>
          <w:p w14:paraId="7AAF6A51" w14:textId="77777777" w:rsidR="00275715" w:rsidRPr="00F13980" w:rsidRDefault="00275715" w:rsidP="00275715">
            <w:pPr>
              <w:jc w:val="left"/>
              <w:rPr>
                <w:color w:val="000000"/>
                <w:sz w:val="20"/>
                <w:szCs w:val="20"/>
              </w:rPr>
            </w:pPr>
            <w:r w:rsidRPr="00F13980">
              <w:rPr>
                <w:b/>
                <w:sz w:val="20"/>
                <w:szCs w:val="20"/>
              </w:rPr>
              <w:t>Date of Approval:</w:t>
            </w:r>
          </w:p>
        </w:tc>
        <w:tc>
          <w:tcPr>
            <w:tcW w:w="1236" w:type="pct"/>
            <w:tcBorders>
              <w:top w:val="single" w:sz="4" w:space="0" w:color="auto"/>
              <w:left w:val="nil"/>
              <w:bottom w:val="single" w:sz="4" w:space="0" w:color="auto"/>
              <w:right w:val="single" w:sz="4" w:space="0" w:color="auto"/>
            </w:tcBorders>
            <w:vAlign w:val="center"/>
          </w:tcPr>
          <w:p w14:paraId="368E9A3D" w14:textId="77777777" w:rsidR="00275715" w:rsidRPr="00F13980" w:rsidRDefault="00275715" w:rsidP="00275715">
            <w:pPr>
              <w:jc w:val="center"/>
              <w:rPr>
                <w:color w:val="000000"/>
                <w:sz w:val="20"/>
                <w:szCs w:val="20"/>
              </w:rPr>
            </w:pPr>
          </w:p>
        </w:tc>
      </w:tr>
      <w:tr w:rsidR="00275715" w:rsidRPr="00F13980" w14:paraId="3FD9BE41" w14:textId="77777777" w:rsidTr="00275715">
        <w:trPr>
          <w:cantSplit/>
          <w:trHeight w:hRule="exact" w:val="510"/>
        </w:trPr>
        <w:tc>
          <w:tcPr>
            <w:tcW w:w="1074" w:type="pct"/>
            <w:tcBorders>
              <w:top w:val="single" w:sz="4" w:space="0" w:color="auto"/>
              <w:left w:val="single" w:sz="4" w:space="0" w:color="auto"/>
              <w:bottom w:val="single" w:sz="4" w:space="0" w:color="auto"/>
              <w:right w:val="single" w:sz="4" w:space="0" w:color="auto"/>
            </w:tcBorders>
            <w:shd w:val="clear" w:color="auto" w:fill="auto"/>
            <w:vAlign w:val="center"/>
          </w:tcPr>
          <w:p w14:paraId="3A6F75C6" w14:textId="77777777" w:rsidR="00275715" w:rsidRPr="00F13980" w:rsidRDefault="00275715" w:rsidP="00275715">
            <w:pPr>
              <w:jc w:val="left"/>
              <w:rPr>
                <w:b/>
                <w:sz w:val="20"/>
                <w:szCs w:val="20"/>
              </w:rPr>
            </w:pPr>
            <w:r w:rsidRPr="00F13980">
              <w:rPr>
                <w:b/>
                <w:sz w:val="20"/>
                <w:szCs w:val="20"/>
              </w:rPr>
              <w:t>Approved Planning Layout: No.:</w:t>
            </w:r>
          </w:p>
        </w:tc>
        <w:tc>
          <w:tcPr>
            <w:tcW w:w="3926" w:type="pct"/>
            <w:gridSpan w:val="4"/>
            <w:tcBorders>
              <w:top w:val="single" w:sz="4" w:space="0" w:color="auto"/>
              <w:left w:val="nil"/>
              <w:bottom w:val="single" w:sz="4" w:space="0" w:color="auto"/>
              <w:right w:val="single" w:sz="4" w:space="0" w:color="auto"/>
            </w:tcBorders>
            <w:shd w:val="clear" w:color="auto" w:fill="auto"/>
            <w:vAlign w:val="center"/>
          </w:tcPr>
          <w:p w14:paraId="61060AD0" w14:textId="77777777" w:rsidR="00275715" w:rsidRPr="00F13980" w:rsidRDefault="00275715" w:rsidP="00275715">
            <w:pPr>
              <w:jc w:val="center"/>
              <w:rPr>
                <w:color w:val="000000"/>
                <w:sz w:val="20"/>
                <w:szCs w:val="20"/>
              </w:rPr>
            </w:pPr>
          </w:p>
        </w:tc>
      </w:tr>
      <w:tr w:rsidR="00275715" w:rsidRPr="00F13980" w14:paraId="730D3065" w14:textId="77777777" w:rsidTr="00275715">
        <w:trPr>
          <w:cantSplit/>
          <w:trHeight w:hRule="exact" w:val="51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1F64A4A6" w14:textId="07A2A179" w:rsidR="00275715" w:rsidRPr="00F13980" w:rsidRDefault="00275715" w:rsidP="00275715">
            <w:pPr>
              <w:jc w:val="left"/>
              <w:rPr>
                <w:color w:val="000000"/>
                <w:sz w:val="20"/>
                <w:szCs w:val="20"/>
              </w:rPr>
            </w:pPr>
            <w:r w:rsidRPr="00F13980">
              <w:rPr>
                <w:b/>
                <w:color w:val="000000"/>
                <w:sz w:val="20"/>
                <w:szCs w:val="20"/>
              </w:rPr>
              <w:t>Developer’s Name, Registered Address, Company No.:</w:t>
            </w:r>
            <w:r w:rsidR="00B361DD" w:rsidRPr="00F13980">
              <w:rPr>
                <w:b/>
                <w:sz w:val="20"/>
                <w:szCs w:val="20"/>
              </w:rPr>
              <w:t>(&amp; email address):</w:t>
            </w:r>
          </w:p>
        </w:tc>
      </w:tr>
      <w:tr w:rsidR="00275715" w:rsidRPr="00F13980" w14:paraId="0F2DD3D3" w14:textId="77777777" w:rsidTr="00275715">
        <w:trPr>
          <w:cantSplit/>
          <w:trHeight w:val="51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5C068674" w14:textId="77777777" w:rsidR="00275715" w:rsidRPr="00F13980" w:rsidRDefault="00275715" w:rsidP="00275715">
            <w:pPr>
              <w:rPr>
                <w:i/>
                <w:sz w:val="18"/>
                <w:szCs w:val="18"/>
              </w:rPr>
            </w:pPr>
            <w:r w:rsidRPr="00F13980">
              <w:rPr>
                <w:i/>
                <w:sz w:val="18"/>
                <w:szCs w:val="18"/>
              </w:rPr>
              <w:t>(Please also give local address for correspondence if different from above.)</w:t>
            </w:r>
          </w:p>
          <w:p w14:paraId="01610269" w14:textId="77777777" w:rsidR="00275715" w:rsidRPr="00F13980" w:rsidRDefault="00275715" w:rsidP="00275715">
            <w:pPr>
              <w:jc w:val="left"/>
              <w:rPr>
                <w:sz w:val="20"/>
                <w:szCs w:val="20"/>
              </w:rPr>
            </w:pPr>
          </w:p>
          <w:p w14:paraId="01A629B3" w14:textId="77777777" w:rsidR="00275715" w:rsidRPr="00F13980" w:rsidRDefault="00275715" w:rsidP="00275715">
            <w:pPr>
              <w:jc w:val="left"/>
              <w:rPr>
                <w:sz w:val="20"/>
                <w:szCs w:val="20"/>
              </w:rPr>
            </w:pPr>
          </w:p>
          <w:p w14:paraId="5E9A6A4E" w14:textId="77777777" w:rsidR="00275715" w:rsidRPr="00F13980" w:rsidRDefault="00275715" w:rsidP="00275715">
            <w:pPr>
              <w:ind w:left="734"/>
              <w:jc w:val="left"/>
              <w:rPr>
                <w:sz w:val="20"/>
                <w:szCs w:val="20"/>
              </w:rPr>
            </w:pPr>
          </w:p>
          <w:p w14:paraId="64ED131A" w14:textId="77777777" w:rsidR="00275715" w:rsidRPr="00F13980" w:rsidRDefault="00275715" w:rsidP="00275715">
            <w:pPr>
              <w:jc w:val="left"/>
              <w:rPr>
                <w:sz w:val="20"/>
                <w:szCs w:val="20"/>
              </w:rPr>
            </w:pPr>
          </w:p>
          <w:p w14:paraId="7602B917" w14:textId="4640EB3D" w:rsidR="00275715" w:rsidRPr="00F13980" w:rsidRDefault="00B361DD" w:rsidP="00275715">
            <w:pPr>
              <w:jc w:val="left"/>
              <w:rPr>
                <w:b/>
                <w:bCs/>
                <w:sz w:val="20"/>
                <w:szCs w:val="20"/>
              </w:rPr>
            </w:pPr>
            <w:r w:rsidRPr="00F13980">
              <w:rPr>
                <w:b/>
                <w:bCs/>
                <w:sz w:val="20"/>
                <w:szCs w:val="20"/>
              </w:rPr>
              <w:t>INVOICING DETAILS:</w:t>
            </w:r>
          </w:p>
          <w:p w14:paraId="230FE556" w14:textId="77777777" w:rsidR="00B361DD" w:rsidRPr="00F13980" w:rsidRDefault="00B361DD" w:rsidP="00275715">
            <w:pPr>
              <w:jc w:val="left"/>
              <w:rPr>
                <w:sz w:val="20"/>
                <w:szCs w:val="20"/>
              </w:rPr>
            </w:pPr>
          </w:p>
          <w:p w14:paraId="61838FBB" w14:textId="77777777" w:rsidR="00275715" w:rsidRPr="00F13980" w:rsidRDefault="00275715" w:rsidP="00275715">
            <w:pPr>
              <w:jc w:val="left"/>
              <w:rPr>
                <w:color w:val="000000"/>
                <w:sz w:val="20"/>
                <w:szCs w:val="20"/>
              </w:rPr>
            </w:pPr>
          </w:p>
        </w:tc>
      </w:tr>
      <w:tr w:rsidR="00B25569" w:rsidRPr="00F13980" w14:paraId="3CFF02CE" w14:textId="77777777" w:rsidTr="00430880">
        <w:trPr>
          <w:cantSplit/>
          <w:trHeight w:val="510"/>
        </w:trPr>
        <w:tc>
          <w:tcPr>
            <w:tcW w:w="5000" w:type="pct"/>
            <w:gridSpan w:val="5"/>
            <w:tcBorders>
              <w:top w:val="single" w:sz="4" w:space="0" w:color="auto"/>
              <w:left w:val="single" w:sz="4" w:space="0" w:color="auto"/>
              <w:bottom w:val="single" w:sz="4" w:space="0" w:color="auto"/>
              <w:right w:val="single" w:sz="4" w:space="0" w:color="auto"/>
            </w:tcBorders>
            <w:shd w:val="clear" w:color="auto" w:fill="F6E5FF"/>
            <w:vAlign w:val="center"/>
          </w:tcPr>
          <w:p w14:paraId="6C2405CA" w14:textId="77777777" w:rsidR="00B25569" w:rsidRPr="00F13980" w:rsidRDefault="00430880" w:rsidP="00275715">
            <w:pPr>
              <w:rPr>
                <w:i/>
                <w:sz w:val="18"/>
                <w:szCs w:val="18"/>
              </w:rPr>
            </w:pPr>
            <w:r w:rsidRPr="00F13980">
              <w:rPr>
                <w:b/>
              </w:rPr>
              <w:t xml:space="preserve">PART 2 - Details For Preparation </w:t>
            </w:r>
            <w:proofErr w:type="gramStart"/>
            <w:r w:rsidRPr="00F13980">
              <w:rPr>
                <w:b/>
              </w:rPr>
              <w:t>Of</w:t>
            </w:r>
            <w:proofErr w:type="gramEnd"/>
            <w:r w:rsidRPr="00F13980">
              <w:rPr>
                <w:b/>
              </w:rPr>
              <w:t xml:space="preserve"> Section 278 Agreement</w:t>
            </w:r>
          </w:p>
        </w:tc>
      </w:tr>
      <w:tr w:rsidR="00430880" w:rsidRPr="00F13980" w14:paraId="35465F11" w14:textId="77777777" w:rsidTr="00430880">
        <w:trPr>
          <w:cantSplit/>
          <w:trHeight w:val="510"/>
        </w:trPr>
        <w:tc>
          <w:tcPr>
            <w:tcW w:w="171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BFBE50" w14:textId="77777777" w:rsidR="00430880" w:rsidRPr="00F13980" w:rsidRDefault="00430880" w:rsidP="00275715">
            <w:pPr>
              <w:rPr>
                <w:b/>
                <w:sz w:val="20"/>
                <w:szCs w:val="20"/>
              </w:rPr>
            </w:pPr>
            <w:r w:rsidRPr="00F13980">
              <w:rPr>
                <w:b/>
                <w:sz w:val="20"/>
                <w:szCs w:val="20"/>
              </w:rPr>
              <w:t xml:space="preserve">Cost Estimate </w:t>
            </w:r>
            <w:proofErr w:type="gramStart"/>
            <w:r w:rsidRPr="00F13980">
              <w:rPr>
                <w:b/>
                <w:sz w:val="20"/>
                <w:szCs w:val="20"/>
              </w:rPr>
              <w:t>For</w:t>
            </w:r>
            <w:proofErr w:type="gramEnd"/>
            <w:r w:rsidRPr="00F13980">
              <w:rPr>
                <w:b/>
                <w:sz w:val="20"/>
                <w:szCs w:val="20"/>
              </w:rPr>
              <w:t xml:space="preserve"> the Works (£):</w:t>
            </w:r>
          </w:p>
        </w:tc>
        <w:tc>
          <w:tcPr>
            <w:tcW w:w="328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4F4FACD" w14:textId="77777777" w:rsidR="00430880" w:rsidRPr="00F13980" w:rsidRDefault="00430880" w:rsidP="00275715">
            <w:pPr>
              <w:rPr>
                <w:i/>
                <w:sz w:val="18"/>
                <w:szCs w:val="18"/>
              </w:rPr>
            </w:pPr>
          </w:p>
        </w:tc>
      </w:tr>
      <w:tr w:rsidR="00430880" w:rsidRPr="00F13980" w14:paraId="65FDC2F8" w14:textId="77777777" w:rsidTr="00430880">
        <w:trPr>
          <w:cantSplit/>
          <w:trHeight w:val="510"/>
        </w:trPr>
        <w:tc>
          <w:tcPr>
            <w:tcW w:w="171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B9EBC9" w14:textId="77777777" w:rsidR="00430880" w:rsidRPr="00F13980" w:rsidRDefault="00430880" w:rsidP="00430880">
            <w:pPr>
              <w:jc w:val="left"/>
              <w:rPr>
                <w:b/>
                <w:sz w:val="20"/>
                <w:szCs w:val="20"/>
              </w:rPr>
            </w:pPr>
            <w:r w:rsidRPr="00F13980">
              <w:rPr>
                <w:b/>
                <w:sz w:val="20"/>
                <w:szCs w:val="20"/>
              </w:rPr>
              <w:t>Expected start and finish dates, and/or duration in weeks:</w:t>
            </w:r>
          </w:p>
        </w:tc>
        <w:tc>
          <w:tcPr>
            <w:tcW w:w="328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2976B57" w14:textId="77777777" w:rsidR="00430880" w:rsidRPr="00F13980" w:rsidRDefault="00430880" w:rsidP="00430880">
            <w:pPr>
              <w:rPr>
                <w:i/>
                <w:sz w:val="18"/>
                <w:szCs w:val="18"/>
              </w:rPr>
            </w:pPr>
          </w:p>
        </w:tc>
      </w:tr>
    </w:tbl>
    <w:p w14:paraId="532D802E" w14:textId="77777777" w:rsidR="00F25A3C" w:rsidRPr="00F13980" w:rsidRDefault="00F25A3C" w:rsidP="00F25A3C"/>
    <w:p w14:paraId="139B479F" w14:textId="77777777" w:rsidR="006E599D" w:rsidRPr="00F13980" w:rsidRDefault="006E599D" w:rsidP="001B6C2C"/>
    <w:p w14:paraId="4717493F" w14:textId="77777777" w:rsidR="00811D8D" w:rsidRPr="00F13980" w:rsidRDefault="00811D8D" w:rsidP="00F25A3C">
      <w:pPr>
        <w:rPr>
          <w:i/>
          <w:sz w:val="20"/>
          <w:szCs w:val="20"/>
          <w:lang w:val="en-GB"/>
        </w:rPr>
      </w:pPr>
    </w:p>
    <w:p w14:paraId="6361CF59" w14:textId="77777777" w:rsidR="00275715" w:rsidRPr="00F13980" w:rsidRDefault="00275715" w:rsidP="00F25A3C">
      <w:pPr>
        <w:rPr>
          <w:i/>
          <w:sz w:val="20"/>
          <w:szCs w:val="20"/>
          <w:lang w:val="en-GB"/>
        </w:rPr>
      </w:pPr>
    </w:p>
    <w:p w14:paraId="3A5C84E4" w14:textId="77777777" w:rsidR="00B25569" w:rsidRPr="00F13980" w:rsidRDefault="00B25569" w:rsidP="00B25569">
      <w:pPr>
        <w:rPr>
          <w:b/>
        </w:rPr>
      </w:pPr>
    </w:p>
    <w:tbl>
      <w:tblPr>
        <w:tblpPr w:leftFromText="180" w:rightFromText="180" w:vertAnchor="text" w:horzAnchor="margin" w:tblpY="169"/>
        <w:tblOverlap w:val="never"/>
        <w:tblW w:w="9455" w:type="dxa"/>
        <w:tblLayout w:type="fixed"/>
        <w:tblLook w:val="04A0" w:firstRow="1" w:lastRow="0" w:firstColumn="1" w:lastColumn="0" w:noHBand="0" w:noVBand="1"/>
      </w:tblPr>
      <w:tblGrid>
        <w:gridCol w:w="7882"/>
        <w:gridCol w:w="1573"/>
      </w:tblGrid>
      <w:tr w:rsidR="008C7711" w:rsidRPr="00F13980" w14:paraId="40DE86B4" w14:textId="77777777" w:rsidTr="008C7711">
        <w:trPr>
          <w:trHeight w:val="1258"/>
        </w:trPr>
        <w:tc>
          <w:tcPr>
            <w:tcW w:w="5000" w:type="pct"/>
            <w:gridSpan w:val="2"/>
            <w:tcBorders>
              <w:top w:val="single" w:sz="4" w:space="0" w:color="auto"/>
              <w:left w:val="single" w:sz="4" w:space="0" w:color="auto"/>
              <w:right w:val="single" w:sz="4" w:space="0" w:color="auto"/>
            </w:tcBorders>
            <w:shd w:val="clear" w:color="000000" w:fill="660066"/>
            <w:noWrap/>
            <w:vAlign w:val="center"/>
            <w:hideMark/>
          </w:tcPr>
          <w:p w14:paraId="0A62E677" w14:textId="77777777" w:rsidR="008C7711" w:rsidRPr="00F13980" w:rsidRDefault="008C7711" w:rsidP="008C7711">
            <w:pPr>
              <w:pStyle w:val="Heading1"/>
              <w:rPr>
                <w:u w:val="none"/>
              </w:rPr>
            </w:pPr>
            <w:r w:rsidRPr="00F13980">
              <w:rPr>
                <w:u w:val="none"/>
              </w:rPr>
              <w:t>APPLICATION TO ENTER INTO AN AGREEMENT UNDER SECTION 278</w:t>
            </w:r>
          </w:p>
          <w:p w14:paraId="0F300939" w14:textId="77777777" w:rsidR="008C7711" w:rsidRPr="00F13980" w:rsidRDefault="008C7711" w:rsidP="008C7711">
            <w:pPr>
              <w:pStyle w:val="Heading1"/>
              <w:rPr>
                <w:u w:val="none"/>
              </w:rPr>
            </w:pPr>
            <w:r w:rsidRPr="00F13980">
              <w:rPr>
                <w:u w:val="none"/>
              </w:rPr>
              <w:t>(MINOR WORKS) OF THE HIGHWAYS ACT 1980</w:t>
            </w:r>
          </w:p>
        </w:tc>
      </w:tr>
      <w:tr w:rsidR="008C7711" w:rsidRPr="00F13980" w14:paraId="1561B0A4" w14:textId="77777777" w:rsidTr="008C7711">
        <w:trPr>
          <w:trHeight w:val="512"/>
        </w:trPr>
        <w:tc>
          <w:tcPr>
            <w:tcW w:w="5000" w:type="pct"/>
            <w:gridSpan w:val="2"/>
            <w:tcBorders>
              <w:top w:val="nil"/>
              <w:left w:val="single" w:sz="4" w:space="0" w:color="auto"/>
              <w:bottom w:val="single" w:sz="4" w:space="0" w:color="auto"/>
              <w:right w:val="single" w:sz="4" w:space="0" w:color="auto"/>
            </w:tcBorders>
            <w:shd w:val="clear" w:color="000000" w:fill="F6E5FF"/>
            <w:noWrap/>
            <w:vAlign w:val="center"/>
            <w:hideMark/>
          </w:tcPr>
          <w:p w14:paraId="33E28DAB" w14:textId="77777777" w:rsidR="008C7711" w:rsidRPr="00F13980" w:rsidRDefault="008C7711" w:rsidP="008C7711">
            <w:pPr>
              <w:jc w:val="left"/>
              <w:rPr>
                <w:b/>
              </w:rPr>
            </w:pPr>
            <w:r w:rsidRPr="00F13980">
              <w:rPr>
                <w:b/>
              </w:rPr>
              <w:t xml:space="preserve">PART 2 - Details For Preparation </w:t>
            </w:r>
            <w:proofErr w:type="gramStart"/>
            <w:r w:rsidRPr="00F13980">
              <w:rPr>
                <w:b/>
              </w:rPr>
              <w:t>Of</w:t>
            </w:r>
            <w:proofErr w:type="gramEnd"/>
            <w:r w:rsidRPr="00F13980">
              <w:rPr>
                <w:b/>
              </w:rPr>
              <w:t xml:space="preserve"> Section 278 Agreement</w:t>
            </w:r>
          </w:p>
        </w:tc>
      </w:tr>
      <w:tr w:rsidR="008C7711" w:rsidRPr="00F13980" w14:paraId="39ACDB6A" w14:textId="77777777" w:rsidTr="008C7711">
        <w:trPr>
          <w:cantSplit/>
          <w:trHeight w:val="51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C23D0C" w14:textId="77777777" w:rsidR="008C7711" w:rsidRPr="00F13980" w:rsidRDefault="008C7711" w:rsidP="008C7711">
            <w:pPr>
              <w:jc w:val="left"/>
              <w:rPr>
                <w:b/>
                <w:sz w:val="20"/>
                <w:szCs w:val="20"/>
              </w:rPr>
            </w:pPr>
            <w:r w:rsidRPr="00F13980">
              <w:rPr>
                <w:b/>
                <w:sz w:val="20"/>
                <w:szCs w:val="20"/>
              </w:rPr>
              <w:t>Description Of Highway Works:</w:t>
            </w:r>
          </w:p>
        </w:tc>
      </w:tr>
      <w:tr w:rsidR="008C7711" w:rsidRPr="00F13980" w14:paraId="5FE9F492" w14:textId="77777777" w:rsidTr="008C7711">
        <w:trPr>
          <w:cantSplit/>
          <w:trHeight w:val="51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6A341F" w14:textId="77777777" w:rsidR="008C7711" w:rsidRPr="00F13980" w:rsidRDefault="008C7711" w:rsidP="008C7711">
            <w:pPr>
              <w:jc w:val="left"/>
              <w:rPr>
                <w:b/>
                <w:sz w:val="20"/>
                <w:szCs w:val="20"/>
              </w:rPr>
            </w:pPr>
            <w:r w:rsidRPr="00F13980">
              <w:rPr>
                <w:i/>
                <w:sz w:val="18"/>
                <w:szCs w:val="18"/>
              </w:rPr>
              <w:t>(Please describe works within the Highways.)</w:t>
            </w:r>
          </w:p>
          <w:p w14:paraId="005E4F19" w14:textId="77777777" w:rsidR="008C7711" w:rsidRPr="00F13980" w:rsidRDefault="008C7711" w:rsidP="008C7711">
            <w:pPr>
              <w:jc w:val="left"/>
              <w:rPr>
                <w:b/>
                <w:sz w:val="20"/>
                <w:szCs w:val="20"/>
              </w:rPr>
            </w:pPr>
          </w:p>
          <w:p w14:paraId="3D0D30A6" w14:textId="77777777" w:rsidR="008C7711" w:rsidRPr="00F13980" w:rsidRDefault="008C7711" w:rsidP="008C7711">
            <w:pPr>
              <w:jc w:val="left"/>
              <w:rPr>
                <w:b/>
                <w:sz w:val="20"/>
                <w:szCs w:val="20"/>
              </w:rPr>
            </w:pPr>
          </w:p>
          <w:p w14:paraId="3E101D7C" w14:textId="77777777" w:rsidR="008C7711" w:rsidRPr="00F13980" w:rsidRDefault="008C7711" w:rsidP="008C7711">
            <w:pPr>
              <w:jc w:val="left"/>
              <w:rPr>
                <w:b/>
                <w:sz w:val="20"/>
                <w:szCs w:val="20"/>
              </w:rPr>
            </w:pPr>
          </w:p>
          <w:p w14:paraId="0B47E35C" w14:textId="77777777" w:rsidR="008C7711" w:rsidRPr="00F13980" w:rsidRDefault="008C7711" w:rsidP="008C7711">
            <w:pPr>
              <w:jc w:val="left"/>
              <w:rPr>
                <w:b/>
                <w:sz w:val="20"/>
                <w:szCs w:val="20"/>
              </w:rPr>
            </w:pPr>
          </w:p>
        </w:tc>
      </w:tr>
      <w:tr w:rsidR="008C7711" w:rsidRPr="00F13980" w14:paraId="688B80EA" w14:textId="77777777" w:rsidTr="008C7711">
        <w:trPr>
          <w:cantSplit/>
          <w:trHeight w:hRule="exact" w:val="680"/>
        </w:trPr>
        <w:tc>
          <w:tcPr>
            <w:tcW w:w="4168" w:type="pct"/>
            <w:tcBorders>
              <w:top w:val="single" w:sz="4" w:space="0" w:color="auto"/>
              <w:left w:val="single" w:sz="4" w:space="0" w:color="auto"/>
              <w:bottom w:val="single" w:sz="4" w:space="0" w:color="auto"/>
              <w:right w:val="single" w:sz="4" w:space="0" w:color="auto"/>
            </w:tcBorders>
            <w:shd w:val="clear" w:color="auto" w:fill="auto"/>
            <w:vAlign w:val="center"/>
          </w:tcPr>
          <w:p w14:paraId="2D586F10" w14:textId="77777777" w:rsidR="008C7711" w:rsidRPr="00F13980" w:rsidRDefault="008C7711" w:rsidP="008C7711">
            <w:pPr>
              <w:jc w:val="left"/>
              <w:rPr>
                <w:b/>
                <w:sz w:val="20"/>
                <w:szCs w:val="20"/>
              </w:rPr>
            </w:pPr>
            <w:r w:rsidRPr="00F13980">
              <w:rPr>
                <w:b/>
                <w:sz w:val="20"/>
                <w:szCs w:val="20"/>
              </w:rPr>
              <w:lastRenderedPageBreak/>
              <w:t>Copies of statutory undertaker’s apparatus plans and associated correspondence attached</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34A9937A" w14:textId="77777777" w:rsidR="008C7711" w:rsidRPr="00F13980" w:rsidRDefault="008C7711" w:rsidP="008C7711">
            <w:pPr>
              <w:jc w:val="left"/>
              <w:rPr>
                <w:b/>
                <w:color w:val="000000"/>
                <w:sz w:val="20"/>
                <w:szCs w:val="20"/>
              </w:rPr>
            </w:pPr>
            <w:r w:rsidRPr="00F13980">
              <w:rPr>
                <w:b/>
                <w:noProof/>
                <w:color w:val="000000"/>
                <w:sz w:val="20"/>
                <w:szCs w:val="20"/>
                <w:lang w:val="en-GB"/>
              </w:rPr>
              <mc:AlternateContent>
                <mc:Choice Requires="wps">
                  <w:drawing>
                    <wp:anchor distT="0" distB="0" distL="114300" distR="114300" simplePos="0" relativeHeight="251659264" behindDoc="0" locked="0" layoutInCell="1" allowOverlap="1" wp14:anchorId="0A700E3C" wp14:editId="53A90BDF">
                      <wp:simplePos x="0" y="0"/>
                      <wp:positionH relativeFrom="column">
                        <wp:posOffset>342265</wp:posOffset>
                      </wp:positionH>
                      <wp:positionV relativeFrom="paragraph">
                        <wp:posOffset>31750</wp:posOffset>
                      </wp:positionV>
                      <wp:extent cx="150495" cy="150495"/>
                      <wp:effectExtent l="0" t="0" r="20955" b="20955"/>
                      <wp:wrapNone/>
                      <wp:docPr id="1" name="Rectangle 1" descr="Tick box"/>
                      <wp:cNvGraphicFramePr/>
                      <a:graphic xmlns:a="http://schemas.openxmlformats.org/drawingml/2006/main">
                        <a:graphicData uri="http://schemas.microsoft.com/office/word/2010/wordprocessingShape">
                          <wps:wsp>
                            <wps:cNvSpPr/>
                            <wps:spPr>
                              <a:xfrm>
                                <a:off x="0" y="0"/>
                                <a:ext cx="150495" cy="150495"/>
                              </a:xfrm>
                              <a:prstGeom prst="rect">
                                <a:avLst/>
                              </a:prstGeom>
                              <a:noFill/>
                              <a:ln w="12700"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D01A0C" id="Rectangle 1" o:spid="_x0000_s1026" alt="Tick box" style="position:absolute;margin-left:26.95pt;margin-top:2.5pt;width:11.85pt;height:1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" filled="f" strokecolor="black [3200]" strokeweight="1pt">
                      <v:stroke joinstyle="round"/>
                    </v:rect>
                  </w:pict>
                </mc:Fallback>
              </mc:AlternateContent>
            </w:r>
          </w:p>
        </w:tc>
      </w:tr>
      <w:tr w:rsidR="008C7711" w:rsidRPr="00F13980" w14:paraId="720F7B18" w14:textId="77777777" w:rsidTr="008C7711">
        <w:trPr>
          <w:cantSplit/>
          <w:trHeight w:hRule="exact" w:val="680"/>
        </w:trPr>
        <w:tc>
          <w:tcPr>
            <w:tcW w:w="4168" w:type="pct"/>
            <w:tcBorders>
              <w:top w:val="single" w:sz="4" w:space="0" w:color="auto"/>
              <w:left w:val="single" w:sz="4" w:space="0" w:color="auto"/>
              <w:bottom w:val="single" w:sz="4" w:space="0" w:color="auto"/>
              <w:right w:val="single" w:sz="4" w:space="0" w:color="auto"/>
            </w:tcBorders>
            <w:shd w:val="clear" w:color="auto" w:fill="auto"/>
            <w:vAlign w:val="center"/>
          </w:tcPr>
          <w:p w14:paraId="4ADD89CB" w14:textId="77777777" w:rsidR="008C7711" w:rsidRPr="00F13980" w:rsidRDefault="008C7711" w:rsidP="008C7711">
            <w:pPr>
              <w:jc w:val="left"/>
              <w:rPr>
                <w:b/>
                <w:sz w:val="20"/>
                <w:szCs w:val="20"/>
              </w:rPr>
            </w:pPr>
            <w:r w:rsidRPr="00F13980">
              <w:rPr>
                <w:b/>
                <w:sz w:val="20"/>
                <w:szCs w:val="20"/>
              </w:rPr>
              <w:t>The consent of the Environment Agency, Internal Drainage Board or Bedford Borough Council</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2FFC0318" w14:textId="77777777" w:rsidR="008C7711" w:rsidRPr="00F13980" w:rsidRDefault="008C7711" w:rsidP="008C7711">
            <w:pPr>
              <w:jc w:val="left"/>
              <w:rPr>
                <w:b/>
                <w:noProof/>
                <w:color w:val="000000"/>
                <w:sz w:val="20"/>
                <w:szCs w:val="20"/>
                <w:lang w:val="en-GB"/>
              </w:rPr>
            </w:pPr>
            <w:r w:rsidRPr="00F13980">
              <w:rPr>
                <w:b/>
                <w:noProof/>
                <w:color w:val="000000"/>
                <w:sz w:val="20"/>
                <w:szCs w:val="20"/>
                <w:lang w:val="en-GB"/>
              </w:rPr>
              <mc:AlternateContent>
                <mc:Choice Requires="wps">
                  <w:drawing>
                    <wp:anchor distT="0" distB="0" distL="114300" distR="114300" simplePos="0" relativeHeight="251664384" behindDoc="0" locked="0" layoutInCell="1" allowOverlap="1" wp14:anchorId="09786FA1" wp14:editId="0E708B64">
                      <wp:simplePos x="0" y="0"/>
                      <wp:positionH relativeFrom="column">
                        <wp:posOffset>349250</wp:posOffset>
                      </wp:positionH>
                      <wp:positionV relativeFrom="paragraph">
                        <wp:posOffset>81280</wp:posOffset>
                      </wp:positionV>
                      <wp:extent cx="150495" cy="150495"/>
                      <wp:effectExtent l="0" t="0" r="20955" b="20955"/>
                      <wp:wrapNone/>
                      <wp:docPr id="14" name="Rectangle 14" descr="Tick box"/>
                      <wp:cNvGraphicFramePr/>
                      <a:graphic xmlns:a="http://schemas.openxmlformats.org/drawingml/2006/main">
                        <a:graphicData uri="http://schemas.microsoft.com/office/word/2010/wordprocessingShape">
                          <wps:wsp>
                            <wps:cNvSpPr/>
                            <wps:spPr>
                              <a:xfrm>
                                <a:off x="0" y="0"/>
                                <a:ext cx="150495" cy="150495"/>
                              </a:xfrm>
                              <a:prstGeom prst="rect">
                                <a:avLst/>
                              </a:prstGeom>
                              <a:noFill/>
                              <a:ln w="12700"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7E6D65" id="Rectangle 14" o:spid="_x0000_s1026" alt="Tick box" style="position:absolute;margin-left:27.5pt;margin-top:6.4pt;width:11.85pt;height:1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" filled="f" strokecolor="windowText" strokeweight="1pt">
                      <v:stroke joinstyle="round"/>
                    </v:rect>
                  </w:pict>
                </mc:Fallback>
              </mc:AlternateContent>
            </w:r>
          </w:p>
        </w:tc>
      </w:tr>
      <w:tr w:rsidR="00B361DD" w:rsidRPr="00F13980" w14:paraId="4590F6BB" w14:textId="77777777" w:rsidTr="008C7711">
        <w:trPr>
          <w:cantSplit/>
          <w:trHeight w:hRule="exact" w:val="680"/>
        </w:trPr>
        <w:tc>
          <w:tcPr>
            <w:tcW w:w="4168" w:type="pct"/>
            <w:tcBorders>
              <w:top w:val="single" w:sz="4" w:space="0" w:color="auto"/>
              <w:left w:val="single" w:sz="4" w:space="0" w:color="auto"/>
              <w:bottom w:val="single" w:sz="4" w:space="0" w:color="auto"/>
              <w:right w:val="single" w:sz="4" w:space="0" w:color="auto"/>
            </w:tcBorders>
            <w:shd w:val="clear" w:color="auto" w:fill="auto"/>
            <w:vAlign w:val="center"/>
          </w:tcPr>
          <w:p w14:paraId="0CD30B96" w14:textId="7507881E" w:rsidR="00B361DD" w:rsidRPr="00F13980" w:rsidRDefault="00B361DD" w:rsidP="008C7711">
            <w:pPr>
              <w:jc w:val="left"/>
              <w:rPr>
                <w:b/>
                <w:sz w:val="20"/>
                <w:szCs w:val="20"/>
              </w:rPr>
            </w:pPr>
            <w:r w:rsidRPr="00F13980">
              <w:rPr>
                <w:b/>
                <w:color w:val="000000"/>
                <w:sz w:val="20"/>
                <w:szCs w:val="20"/>
              </w:rPr>
              <w:t>A copy of the Planning Approval Decision Notice</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17702D92" w14:textId="6620B507" w:rsidR="00B361DD" w:rsidRPr="00F13980" w:rsidRDefault="00B361DD" w:rsidP="008C7711">
            <w:pPr>
              <w:jc w:val="left"/>
              <w:rPr>
                <w:b/>
                <w:noProof/>
                <w:color w:val="000000"/>
                <w:sz w:val="20"/>
                <w:szCs w:val="20"/>
                <w:lang w:val="en-GB"/>
              </w:rPr>
            </w:pPr>
            <w:r w:rsidRPr="00F13980">
              <w:rPr>
                <w:b/>
                <w:noProof/>
                <w:color w:val="000000"/>
                <w:sz w:val="20"/>
                <w:szCs w:val="20"/>
                <w:lang w:val="en-GB"/>
              </w:rPr>
              <mc:AlternateContent>
                <mc:Choice Requires="wps">
                  <w:drawing>
                    <wp:anchor distT="0" distB="0" distL="114300" distR="114300" simplePos="0" relativeHeight="251670528" behindDoc="0" locked="0" layoutInCell="1" allowOverlap="1" wp14:anchorId="0FCDCBE0" wp14:editId="3449EE53">
                      <wp:simplePos x="0" y="0"/>
                      <wp:positionH relativeFrom="column">
                        <wp:posOffset>342900</wp:posOffset>
                      </wp:positionH>
                      <wp:positionV relativeFrom="paragraph">
                        <wp:posOffset>129540</wp:posOffset>
                      </wp:positionV>
                      <wp:extent cx="150495" cy="150495"/>
                      <wp:effectExtent l="0" t="0" r="20955" b="20955"/>
                      <wp:wrapNone/>
                      <wp:docPr id="1032883251" name="Rectangle 1032883251" descr="Tick box&#10;"/>
                      <wp:cNvGraphicFramePr/>
                      <a:graphic xmlns:a="http://schemas.openxmlformats.org/drawingml/2006/main">
                        <a:graphicData uri="http://schemas.microsoft.com/office/word/2010/wordprocessingShape">
                          <wps:wsp>
                            <wps:cNvSpPr/>
                            <wps:spPr>
                              <a:xfrm>
                                <a:off x="0" y="0"/>
                                <a:ext cx="150495" cy="150495"/>
                              </a:xfrm>
                              <a:prstGeom prst="rect">
                                <a:avLst/>
                              </a:prstGeom>
                              <a:noFill/>
                              <a:ln w="12700"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D6F170" id="Rectangle 1032883251" o:spid="_x0000_s1026" alt="Tick box&#10;" style="position:absolute;margin-left:27pt;margin-top:10.2pt;width:11.85pt;height:11.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" filled="f" strokecolor="windowText" strokeweight="1pt">
                      <v:stroke joinstyle="round"/>
                    </v:rect>
                  </w:pict>
                </mc:Fallback>
              </mc:AlternateContent>
            </w:r>
          </w:p>
        </w:tc>
      </w:tr>
      <w:tr w:rsidR="00B361DD" w:rsidRPr="00F13980" w14:paraId="12E8B97E" w14:textId="77777777" w:rsidTr="008C7711">
        <w:trPr>
          <w:cantSplit/>
          <w:trHeight w:hRule="exact" w:val="680"/>
        </w:trPr>
        <w:tc>
          <w:tcPr>
            <w:tcW w:w="4168" w:type="pct"/>
            <w:tcBorders>
              <w:top w:val="single" w:sz="4" w:space="0" w:color="auto"/>
              <w:left w:val="single" w:sz="4" w:space="0" w:color="auto"/>
              <w:bottom w:val="single" w:sz="4" w:space="0" w:color="auto"/>
              <w:right w:val="single" w:sz="4" w:space="0" w:color="auto"/>
            </w:tcBorders>
            <w:shd w:val="clear" w:color="auto" w:fill="auto"/>
            <w:vAlign w:val="center"/>
          </w:tcPr>
          <w:p w14:paraId="387E2BB9" w14:textId="56AE6BAE" w:rsidR="00B361DD" w:rsidRPr="00F13980" w:rsidRDefault="00B361DD" w:rsidP="008C7711">
            <w:pPr>
              <w:jc w:val="left"/>
              <w:rPr>
                <w:b/>
                <w:sz w:val="20"/>
                <w:szCs w:val="20"/>
              </w:rPr>
            </w:pPr>
            <w:r w:rsidRPr="00F13980">
              <w:rPr>
                <w:b/>
                <w:color w:val="000000"/>
                <w:sz w:val="20"/>
                <w:szCs w:val="20"/>
              </w:rPr>
              <w:t>A geotechnical report including CBR test results at formation</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5B6027EE" w14:textId="2342F80D" w:rsidR="00B361DD" w:rsidRPr="00F13980" w:rsidRDefault="00B361DD" w:rsidP="008C7711">
            <w:pPr>
              <w:jc w:val="left"/>
              <w:rPr>
                <w:b/>
                <w:noProof/>
                <w:color w:val="000000"/>
                <w:sz w:val="20"/>
                <w:szCs w:val="20"/>
                <w:lang w:val="en-GB"/>
              </w:rPr>
            </w:pPr>
            <w:r w:rsidRPr="00F13980">
              <w:rPr>
                <w:b/>
                <w:noProof/>
                <w:color w:val="000000"/>
                <w:sz w:val="20"/>
                <w:szCs w:val="20"/>
                <w:lang w:val="en-GB"/>
              </w:rPr>
              <mc:AlternateContent>
                <mc:Choice Requires="wps">
                  <w:drawing>
                    <wp:anchor distT="0" distB="0" distL="114300" distR="114300" simplePos="0" relativeHeight="251668480" behindDoc="0" locked="0" layoutInCell="1" allowOverlap="1" wp14:anchorId="5B32BEDF" wp14:editId="6867AB8A">
                      <wp:simplePos x="0" y="0"/>
                      <wp:positionH relativeFrom="column">
                        <wp:posOffset>342900</wp:posOffset>
                      </wp:positionH>
                      <wp:positionV relativeFrom="paragraph">
                        <wp:posOffset>132715</wp:posOffset>
                      </wp:positionV>
                      <wp:extent cx="150495" cy="150495"/>
                      <wp:effectExtent l="0" t="0" r="20955" b="20955"/>
                      <wp:wrapNone/>
                      <wp:docPr id="983328402" name="Rectangle 983328402" descr="Tick box"/>
                      <wp:cNvGraphicFramePr/>
                      <a:graphic xmlns:a="http://schemas.openxmlformats.org/drawingml/2006/main">
                        <a:graphicData uri="http://schemas.microsoft.com/office/word/2010/wordprocessingShape">
                          <wps:wsp>
                            <wps:cNvSpPr/>
                            <wps:spPr>
                              <a:xfrm>
                                <a:off x="0" y="0"/>
                                <a:ext cx="150495" cy="150495"/>
                              </a:xfrm>
                              <a:prstGeom prst="rect">
                                <a:avLst/>
                              </a:prstGeom>
                              <a:noFill/>
                              <a:ln w="12700"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8AA44F" id="Rectangle 983328402" o:spid="_x0000_s1026" alt="Tick box" style="position:absolute;margin-left:27pt;margin-top:10.45pt;width:11.85pt;height:11.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" filled="f" strokecolor="windowText" strokeweight="1pt">
                      <v:stroke joinstyle="round"/>
                    </v:rect>
                  </w:pict>
                </mc:Fallback>
              </mc:AlternateContent>
            </w:r>
          </w:p>
        </w:tc>
      </w:tr>
      <w:tr w:rsidR="008C7711" w:rsidRPr="00F13980" w14:paraId="4C4A0C21" w14:textId="77777777" w:rsidTr="008C7711">
        <w:trPr>
          <w:cantSplit/>
          <w:trHeight w:hRule="exact" w:val="680"/>
        </w:trPr>
        <w:tc>
          <w:tcPr>
            <w:tcW w:w="4168" w:type="pct"/>
            <w:tcBorders>
              <w:top w:val="single" w:sz="4" w:space="0" w:color="auto"/>
              <w:left w:val="single" w:sz="4" w:space="0" w:color="auto"/>
              <w:bottom w:val="single" w:sz="4" w:space="0" w:color="auto"/>
              <w:right w:val="single" w:sz="4" w:space="0" w:color="auto"/>
            </w:tcBorders>
            <w:shd w:val="clear" w:color="auto" w:fill="auto"/>
            <w:vAlign w:val="center"/>
          </w:tcPr>
          <w:p w14:paraId="56F23D94" w14:textId="77777777" w:rsidR="008C7711" w:rsidRPr="00F13980" w:rsidRDefault="008C7711" w:rsidP="008C7711">
            <w:pPr>
              <w:jc w:val="left"/>
              <w:rPr>
                <w:b/>
                <w:sz w:val="20"/>
                <w:szCs w:val="20"/>
              </w:rPr>
            </w:pPr>
            <w:r w:rsidRPr="00F13980">
              <w:rPr>
                <w:b/>
                <w:sz w:val="20"/>
                <w:szCs w:val="20"/>
              </w:rPr>
              <w:t>Section 278 Agreement Plan in accordance with BBC Schedule of Colours</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26314C54" w14:textId="77777777" w:rsidR="008C7711" w:rsidRPr="00F13980" w:rsidRDefault="008C7711" w:rsidP="008C7711">
            <w:pPr>
              <w:jc w:val="left"/>
              <w:rPr>
                <w:b/>
                <w:noProof/>
                <w:color w:val="000000"/>
                <w:sz w:val="20"/>
                <w:szCs w:val="20"/>
                <w:lang w:val="en-GB"/>
              </w:rPr>
            </w:pPr>
            <w:r w:rsidRPr="00F13980">
              <w:rPr>
                <w:b/>
                <w:noProof/>
                <w:color w:val="000000"/>
                <w:sz w:val="20"/>
                <w:szCs w:val="20"/>
                <w:lang w:val="en-GB"/>
              </w:rPr>
              <mc:AlternateContent>
                <mc:Choice Requires="wps">
                  <w:drawing>
                    <wp:anchor distT="0" distB="0" distL="114300" distR="114300" simplePos="0" relativeHeight="251661312" behindDoc="0" locked="0" layoutInCell="1" allowOverlap="1" wp14:anchorId="1B0D3065" wp14:editId="0ABD7139">
                      <wp:simplePos x="0" y="0"/>
                      <wp:positionH relativeFrom="column">
                        <wp:posOffset>349250</wp:posOffset>
                      </wp:positionH>
                      <wp:positionV relativeFrom="paragraph">
                        <wp:posOffset>77470</wp:posOffset>
                      </wp:positionV>
                      <wp:extent cx="150495" cy="150495"/>
                      <wp:effectExtent l="0" t="0" r="20955" b="20955"/>
                      <wp:wrapNone/>
                      <wp:docPr id="4" name="Rectangle 4" descr="Tick box"/>
                      <wp:cNvGraphicFramePr/>
                      <a:graphic xmlns:a="http://schemas.openxmlformats.org/drawingml/2006/main">
                        <a:graphicData uri="http://schemas.microsoft.com/office/word/2010/wordprocessingShape">
                          <wps:wsp>
                            <wps:cNvSpPr/>
                            <wps:spPr>
                              <a:xfrm>
                                <a:off x="0" y="0"/>
                                <a:ext cx="150495" cy="150495"/>
                              </a:xfrm>
                              <a:prstGeom prst="rect">
                                <a:avLst/>
                              </a:prstGeom>
                              <a:noFill/>
                              <a:ln w="12700"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7A5788" id="Rectangle 4" o:spid="_x0000_s1026" alt="Tick box" style="position:absolute;margin-left:27.5pt;margin-top:6.1pt;width:11.85pt;height:11.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" filled="f" strokecolor="windowText" strokeweight="1pt">
                      <v:stroke joinstyle="round"/>
                    </v:rect>
                  </w:pict>
                </mc:Fallback>
              </mc:AlternateContent>
            </w:r>
          </w:p>
        </w:tc>
      </w:tr>
      <w:tr w:rsidR="008C7711" w:rsidRPr="00F13980" w14:paraId="1662A0C6" w14:textId="77777777" w:rsidTr="008C7711">
        <w:trPr>
          <w:cantSplit/>
          <w:trHeight w:hRule="exact" w:val="680"/>
        </w:trPr>
        <w:tc>
          <w:tcPr>
            <w:tcW w:w="4168" w:type="pct"/>
            <w:tcBorders>
              <w:top w:val="single" w:sz="4" w:space="0" w:color="auto"/>
              <w:left w:val="single" w:sz="4" w:space="0" w:color="auto"/>
              <w:bottom w:val="single" w:sz="4" w:space="0" w:color="auto"/>
              <w:right w:val="single" w:sz="4" w:space="0" w:color="auto"/>
            </w:tcBorders>
            <w:shd w:val="clear" w:color="auto" w:fill="auto"/>
            <w:vAlign w:val="center"/>
          </w:tcPr>
          <w:p w14:paraId="4FC0311E" w14:textId="77777777" w:rsidR="008C7711" w:rsidRPr="00F13980" w:rsidRDefault="008C7711" w:rsidP="008C7711">
            <w:pPr>
              <w:jc w:val="left"/>
              <w:rPr>
                <w:b/>
                <w:sz w:val="20"/>
                <w:szCs w:val="20"/>
              </w:rPr>
            </w:pPr>
            <w:r w:rsidRPr="00F13980">
              <w:rPr>
                <w:b/>
                <w:sz w:val="20"/>
                <w:szCs w:val="20"/>
              </w:rPr>
              <w:t>Engineering Drawings in accordance with BBC Technical Checklist</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1B2931A7" w14:textId="77777777" w:rsidR="008C7711" w:rsidRPr="00F13980" w:rsidRDefault="008C7711" w:rsidP="008C7711">
            <w:pPr>
              <w:jc w:val="left"/>
              <w:rPr>
                <w:b/>
                <w:noProof/>
                <w:color w:val="000000"/>
                <w:sz w:val="20"/>
                <w:szCs w:val="20"/>
                <w:lang w:val="en-GB"/>
              </w:rPr>
            </w:pPr>
            <w:r w:rsidRPr="00F13980">
              <w:rPr>
                <w:b/>
                <w:noProof/>
                <w:color w:val="000000"/>
                <w:sz w:val="20"/>
                <w:szCs w:val="20"/>
                <w:lang w:val="en-GB"/>
              </w:rPr>
              <mc:AlternateContent>
                <mc:Choice Requires="wps">
                  <w:drawing>
                    <wp:anchor distT="0" distB="0" distL="114300" distR="114300" simplePos="0" relativeHeight="251660288" behindDoc="0" locked="0" layoutInCell="1" allowOverlap="1" wp14:anchorId="60E3E41A" wp14:editId="34FBC6CC">
                      <wp:simplePos x="0" y="0"/>
                      <wp:positionH relativeFrom="column">
                        <wp:posOffset>349250</wp:posOffset>
                      </wp:positionH>
                      <wp:positionV relativeFrom="paragraph">
                        <wp:posOffset>77470</wp:posOffset>
                      </wp:positionV>
                      <wp:extent cx="150495" cy="150495"/>
                      <wp:effectExtent l="0" t="0" r="20955" b="20955"/>
                      <wp:wrapNone/>
                      <wp:docPr id="2" name="Rectangle 2" descr="Tick box"/>
                      <wp:cNvGraphicFramePr/>
                      <a:graphic xmlns:a="http://schemas.openxmlformats.org/drawingml/2006/main">
                        <a:graphicData uri="http://schemas.microsoft.com/office/word/2010/wordprocessingShape">
                          <wps:wsp>
                            <wps:cNvSpPr/>
                            <wps:spPr>
                              <a:xfrm>
                                <a:off x="0" y="0"/>
                                <a:ext cx="150495" cy="150495"/>
                              </a:xfrm>
                              <a:prstGeom prst="rect">
                                <a:avLst/>
                              </a:prstGeom>
                              <a:noFill/>
                              <a:ln w="12700"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58F7C9" id="Rectangle 2" o:spid="_x0000_s1026" alt="Tick box" style="position:absolute;margin-left:27.5pt;margin-top:6.1pt;width:11.85pt;height:1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" filled="f" strokecolor="windowText" strokeweight="1pt">
                      <v:stroke joinstyle="round"/>
                    </v:rect>
                  </w:pict>
                </mc:Fallback>
              </mc:AlternateContent>
            </w:r>
          </w:p>
        </w:tc>
      </w:tr>
      <w:tr w:rsidR="008C7711" w:rsidRPr="00F13980" w14:paraId="4720ECAB" w14:textId="77777777" w:rsidTr="008C7711">
        <w:trPr>
          <w:cantSplit/>
          <w:trHeight w:hRule="exact" w:val="680"/>
        </w:trPr>
        <w:tc>
          <w:tcPr>
            <w:tcW w:w="4168" w:type="pct"/>
            <w:tcBorders>
              <w:top w:val="single" w:sz="4" w:space="0" w:color="auto"/>
              <w:left w:val="single" w:sz="4" w:space="0" w:color="auto"/>
              <w:bottom w:val="single" w:sz="4" w:space="0" w:color="auto"/>
              <w:right w:val="single" w:sz="4" w:space="0" w:color="auto"/>
            </w:tcBorders>
            <w:shd w:val="clear" w:color="auto" w:fill="auto"/>
            <w:vAlign w:val="center"/>
          </w:tcPr>
          <w:p w14:paraId="60BE7BE2" w14:textId="77777777" w:rsidR="008C7711" w:rsidRPr="00F13980" w:rsidRDefault="008C7711" w:rsidP="008C7711">
            <w:pPr>
              <w:jc w:val="left"/>
              <w:rPr>
                <w:b/>
                <w:color w:val="000000"/>
                <w:sz w:val="20"/>
                <w:szCs w:val="20"/>
              </w:rPr>
            </w:pPr>
            <w:r w:rsidRPr="00F13980">
              <w:rPr>
                <w:b/>
                <w:color w:val="000000"/>
                <w:sz w:val="20"/>
                <w:szCs w:val="20"/>
              </w:rPr>
              <w:t>Proof of £10M public liability insurance enclosed:</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06A37089" w14:textId="77777777" w:rsidR="008C7711" w:rsidRPr="00F13980" w:rsidRDefault="008C7711" w:rsidP="008C7711">
            <w:pPr>
              <w:jc w:val="left"/>
              <w:rPr>
                <w:b/>
                <w:noProof/>
                <w:color w:val="000000"/>
                <w:sz w:val="20"/>
                <w:szCs w:val="20"/>
                <w:lang w:val="en-GB"/>
              </w:rPr>
            </w:pPr>
            <w:r w:rsidRPr="00F13980">
              <w:rPr>
                <w:b/>
                <w:noProof/>
                <w:color w:val="000000"/>
                <w:sz w:val="20"/>
                <w:szCs w:val="20"/>
                <w:lang w:val="en-GB"/>
              </w:rPr>
              <mc:AlternateContent>
                <mc:Choice Requires="wps">
                  <w:drawing>
                    <wp:anchor distT="0" distB="0" distL="114300" distR="114300" simplePos="0" relativeHeight="251662336" behindDoc="0" locked="0" layoutInCell="1" allowOverlap="1" wp14:anchorId="5AF7271F" wp14:editId="1E542C5E">
                      <wp:simplePos x="0" y="0"/>
                      <wp:positionH relativeFrom="column">
                        <wp:posOffset>353695</wp:posOffset>
                      </wp:positionH>
                      <wp:positionV relativeFrom="paragraph">
                        <wp:posOffset>73025</wp:posOffset>
                      </wp:positionV>
                      <wp:extent cx="150495" cy="150495"/>
                      <wp:effectExtent l="0" t="0" r="20955" b="20955"/>
                      <wp:wrapNone/>
                      <wp:docPr id="5" name="Rectangle 5" descr="Tick box"/>
                      <wp:cNvGraphicFramePr/>
                      <a:graphic xmlns:a="http://schemas.openxmlformats.org/drawingml/2006/main">
                        <a:graphicData uri="http://schemas.microsoft.com/office/word/2010/wordprocessingShape">
                          <wps:wsp>
                            <wps:cNvSpPr/>
                            <wps:spPr>
                              <a:xfrm>
                                <a:off x="0" y="0"/>
                                <a:ext cx="150495" cy="150495"/>
                              </a:xfrm>
                              <a:prstGeom prst="rect">
                                <a:avLst/>
                              </a:prstGeom>
                              <a:noFill/>
                              <a:ln w="12700"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B68DC7" id="Rectangle 5" o:spid="_x0000_s1026" alt="Tick box" style="position:absolute;margin-left:27.85pt;margin-top:5.75pt;width:11.85pt;height:11.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" filled="f" strokecolor="windowText" strokeweight="1pt">
                      <v:stroke joinstyle="round"/>
                    </v:rect>
                  </w:pict>
                </mc:Fallback>
              </mc:AlternateContent>
            </w:r>
          </w:p>
        </w:tc>
      </w:tr>
      <w:tr w:rsidR="008C7711" w:rsidRPr="00F13980" w14:paraId="0931FFB0" w14:textId="77777777" w:rsidTr="008C7711">
        <w:trPr>
          <w:cantSplit/>
          <w:trHeight w:hRule="exact" w:val="680"/>
        </w:trPr>
        <w:tc>
          <w:tcPr>
            <w:tcW w:w="4168" w:type="pct"/>
            <w:tcBorders>
              <w:top w:val="single" w:sz="4" w:space="0" w:color="auto"/>
              <w:left w:val="single" w:sz="4" w:space="0" w:color="auto"/>
              <w:bottom w:val="single" w:sz="4" w:space="0" w:color="auto"/>
              <w:right w:val="single" w:sz="4" w:space="0" w:color="auto"/>
            </w:tcBorders>
            <w:shd w:val="clear" w:color="auto" w:fill="auto"/>
            <w:vAlign w:val="center"/>
          </w:tcPr>
          <w:p w14:paraId="55243F1A" w14:textId="77777777" w:rsidR="008C7711" w:rsidRPr="00F13980" w:rsidRDefault="008C7711" w:rsidP="008C7711">
            <w:pPr>
              <w:jc w:val="left"/>
              <w:rPr>
                <w:b/>
                <w:color w:val="000000"/>
                <w:sz w:val="20"/>
                <w:szCs w:val="20"/>
              </w:rPr>
            </w:pPr>
            <w:r w:rsidRPr="00F13980">
              <w:rPr>
                <w:b/>
                <w:color w:val="000000"/>
                <w:sz w:val="20"/>
                <w:szCs w:val="20"/>
              </w:rPr>
              <w:t>Proof that all operatives are accredited under the New Roads and Street Works Act 1991 and are trained / aware of the Approved Code of Practice – Safety at Street Works 2002 enclosed:</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6A95A042" w14:textId="77777777" w:rsidR="008C7711" w:rsidRPr="00F13980" w:rsidRDefault="008C7711" w:rsidP="008C7711">
            <w:pPr>
              <w:jc w:val="left"/>
              <w:rPr>
                <w:b/>
                <w:noProof/>
                <w:color w:val="000000"/>
                <w:sz w:val="20"/>
                <w:szCs w:val="20"/>
                <w:lang w:val="en-GB"/>
              </w:rPr>
            </w:pPr>
            <w:r w:rsidRPr="00F13980">
              <w:rPr>
                <w:b/>
                <w:noProof/>
                <w:color w:val="000000"/>
                <w:sz w:val="20"/>
                <w:szCs w:val="20"/>
                <w:lang w:val="en-GB"/>
              </w:rPr>
              <mc:AlternateContent>
                <mc:Choice Requires="wps">
                  <w:drawing>
                    <wp:anchor distT="0" distB="0" distL="114300" distR="114300" simplePos="0" relativeHeight="251663360" behindDoc="0" locked="0" layoutInCell="1" allowOverlap="1" wp14:anchorId="07AB2746" wp14:editId="3AA96A5C">
                      <wp:simplePos x="0" y="0"/>
                      <wp:positionH relativeFrom="column">
                        <wp:posOffset>358140</wp:posOffset>
                      </wp:positionH>
                      <wp:positionV relativeFrom="paragraph">
                        <wp:posOffset>81280</wp:posOffset>
                      </wp:positionV>
                      <wp:extent cx="150495" cy="150495"/>
                      <wp:effectExtent l="0" t="0" r="20955" b="20955"/>
                      <wp:wrapNone/>
                      <wp:docPr id="6" name="Rectangle 6" descr="Tick box"/>
                      <wp:cNvGraphicFramePr/>
                      <a:graphic xmlns:a="http://schemas.openxmlformats.org/drawingml/2006/main">
                        <a:graphicData uri="http://schemas.microsoft.com/office/word/2010/wordprocessingShape">
                          <wps:wsp>
                            <wps:cNvSpPr/>
                            <wps:spPr>
                              <a:xfrm>
                                <a:off x="0" y="0"/>
                                <a:ext cx="150495" cy="150495"/>
                              </a:xfrm>
                              <a:prstGeom prst="rect">
                                <a:avLst/>
                              </a:prstGeom>
                              <a:noFill/>
                              <a:ln w="12700"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1F2B1A" id="Rectangle 6" o:spid="_x0000_s1026" alt="Tick box" style="position:absolute;margin-left:28.2pt;margin-top:6.4pt;width:11.85pt;height:11.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" filled="f" strokecolor="windowText" strokeweight="1pt">
                      <v:stroke joinstyle="round"/>
                    </v:rect>
                  </w:pict>
                </mc:Fallback>
              </mc:AlternateContent>
            </w:r>
          </w:p>
        </w:tc>
      </w:tr>
      <w:tr w:rsidR="00B71219" w:rsidRPr="00F13980" w14:paraId="6B727455" w14:textId="77777777" w:rsidTr="008C7711">
        <w:trPr>
          <w:cantSplit/>
          <w:trHeight w:hRule="exact" w:val="680"/>
        </w:trPr>
        <w:tc>
          <w:tcPr>
            <w:tcW w:w="4168" w:type="pct"/>
            <w:tcBorders>
              <w:top w:val="single" w:sz="4" w:space="0" w:color="auto"/>
              <w:left w:val="single" w:sz="4" w:space="0" w:color="auto"/>
              <w:bottom w:val="single" w:sz="4" w:space="0" w:color="auto"/>
              <w:right w:val="single" w:sz="4" w:space="0" w:color="auto"/>
            </w:tcBorders>
            <w:shd w:val="clear" w:color="auto" w:fill="auto"/>
            <w:vAlign w:val="center"/>
          </w:tcPr>
          <w:p w14:paraId="5E2AB224" w14:textId="77777777" w:rsidR="00B71219" w:rsidRPr="00F13980" w:rsidRDefault="00B71219" w:rsidP="00B71219">
            <w:pPr>
              <w:jc w:val="left"/>
              <w:rPr>
                <w:b/>
                <w:color w:val="000000"/>
                <w:sz w:val="20"/>
                <w:szCs w:val="20"/>
                <w:lang w:val="en-GB"/>
              </w:rPr>
            </w:pPr>
            <w:r w:rsidRPr="00F13980">
              <w:rPr>
                <w:b/>
                <w:bCs/>
                <w:color w:val="000000"/>
                <w:sz w:val="20"/>
                <w:szCs w:val="20"/>
                <w:lang w:val="en-GB"/>
              </w:rPr>
              <w:t>Official Copy of the Register of Title and Title Plan of the Developer’s title</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2700F98E" w14:textId="77777777" w:rsidR="00B71219" w:rsidRPr="00F13980" w:rsidRDefault="00B71219" w:rsidP="00B71219">
            <w:pPr>
              <w:jc w:val="left"/>
              <w:rPr>
                <w:b/>
                <w:noProof/>
                <w:color w:val="000000"/>
                <w:sz w:val="20"/>
                <w:szCs w:val="20"/>
                <w:lang w:val="en-GB"/>
              </w:rPr>
            </w:pPr>
            <w:r w:rsidRPr="00F13980">
              <w:rPr>
                <w:b/>
                <w:noProof/>
                <w:color w:val="000000"/>
                <w:sz w:val="20"/>
                <w:szCs w:val="20"/>
                <w:lang w:val="en-GB"/>
              </w:rPr>
              <mc:AlternateContent>
                <mc:Choice Requires="wps">
                  <w:drawing>
                    <wp:anchor distT="0" distB="0" distL="114300" distR="114300" simplePos="0" relativeHeight="251666432" behindDoc="0" locked="0" layoutInCell="1" allowOverlap="1" wp14:anchorId="6746C7ED" wp14:editId="20C646CE">
                      <wp:simplePos x="0" y="0"/>
                      <wp:positionH relativeFrom="column">
                        <wp:posOffset>361950</wp:posOffset>
                      </wp:positionH>
                      <wp:positionV relativeFrom="paragraph">
                        <wp:posOffset>20320</wp:posOffset>
                      </wp:positionV>
                      <wp:extent cx="150495" cy="150495"/>
                      <wp:effectExtent l="0" t="0" r="20955" b="20955"/>
                      <wp:wrapNone/>
                      <wp:docPr id="7" name="Rectangle 7" descr="Tick box"/>
                      <wp:cNvGraphicFramePr/>
                      <a:graphic xmlns:a="http://schemas.openxmlformats.org/drawingml/2006/main">
                        <a:graphicData uri="http://schemas.microsoft.com/office/word/2010/wordprocessingShape">
                          <wps:wsp>
                            <wps:cNvSpPr/>
                            <wps:spPr>
                              <a:xfrm>
                                <a:off x="0" y="0"/>
                                <a:ext cx="150495" cy="150495"/>
                              </a:xfrm>
                              <a:prstGeom prst="rect">
                                <a:avLst/>
                              </a:prstGeom>
                              <a:noFill/>
                              <a:ln w="12700"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B6AB22" id="Rectangle 7" o:spid="_x0000_s1026" alt="Tick box" style="position:absolute;margin-left:28.5pt;margin-top:1.6pt;width:11.85pt;height:11.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" filled="f" strokecolor="windowText" strokeweight="1pt">
                      <v:stroke joinstyle="round"/>
                    </v:rect>
                  </w:pict>
                </mc:Fallback>
              </mc:AlternateContent>
            </w:r>
          </w:p>
        </w:tc>
      </w:tr>
      <w:tr w:rsidR="00B361DD" w:rsidRPr="00F13980" w14:paraId="641BACC2" w14:textId="77777777" w:rsidTr="008C7711">
        <w:trPr>
          <w:cantSplit/>
          <w:trHeight w:hRule="exact" w:val="680"/>
        </w:trPr>
        <w:tc>
          <w:tcPr>
            <w:tcW w:w="4168" w:type="pct"/>
            <w:tcBorders>
              <w:top w:val="single" w:sz="4" w:space="0" w:color="auto"/>
              <w:left w:val="single" w:sz="4" w:space="0" w:color="auto"/>
              <w:bottom w:val="single" w:sz="4" w:space="0" w:color="auto"/>
              <w:right w:val="single" w:sz="4" w:space="0" w:color="auto"/>
            </w:tcBorders>
            <w:shd w:val="clear" w:color="auto" w:fill="auto"/>
            <w:vAlign w:val="center"/>
          </w:tcPr>
          <w:p w14:paraId="2063DC4F" w14:textId="497F5536" w:rsidR="00B361DD" w:rsidRPr="00F13980" w:rsidRDefault="00B361DD" w:rsidP="00B71219">
            <w:pPr>
              <w:jc w:val="left"/>
              <w:rPr>
                <w:b/>
                <w:bCs/>
                <w:color w:val="000000"/>
                <w:sz w:val="20"/>
                <w:szCs w:val="20"/>
                <w:lang w:val="en-GB"/>
              </w:rPr>
            </w:pPr>
            <w:r w:rsidRPr="00F13980">
              <w:rPr>
                <w:b/>
                <w:bCs/>
                <w:color w:val="000000"/>
                <w:sz w:val="20"/>
                <w:szCs w:val="20"/>
                <w:lang w:val="en-GB"/>
              </w:rPr>
              <w:t>Acceptance of payment for up front non-refundable payment of £5,000 for full S278 and £3,500 for Minor S278</w:t>
            </w:r>
          </w:p>
        </w:tc>
        <w:tc>
          <w:tcPr>
            <w:tcW w:w="832" w:type="pct"/>
            <w:tcBorders>
              <w:top w:val="single" w:sz="4" w:space="0" w:color="auto"/>
              <w:left w:val="single" w:sz="4" w:space="0" w:color="auto"/>
              <w:bottom w:val="single" w:sz="4" w:space="0" w:color="auto"/>
              <w:right w:val="single" w:sz="4" w:space="0" w:color="auto"/>
            </w:tcBorders>
            <w:shd w:val="clear" w:color="auto" w:fill="auto"/>
            <w:vAlign w:val="center"/>
          </w:tcPr>
          <w:p w14:paraId="32077B8D" w14:textId="373EC5B6" w:rsidR="00B361DD" w:rsidRPr="00F13980" w:rsidRDefault="00B361DD" w:rsidP="00B71219">
            <w:pPr>
              <w:jc w:val="left"/>
              <w:rPr>
                <w:b/>
                <w:noProof/>
                <w:color w:val="000000"/>
                <w:sz w:val="20"/>
                <w:szCs w:val="20"/>
                <w:lang w:val="en-GB"/>
              </w:rPr>
            </w:pPr>
            <w:r w:rsidRPr="00F13980">
              <w:rPr>
                <w:b/>
                <w:noProof/>
                <w:color w:val="000000"/>
                <w:sz w:val="20"/>
                <w:szCs w:val="20"/>
                <w:lang w:val="en-GB"/>
              </w:rPr>
              <mc:AlternateContent>
                <mc:Choice Requires="wps">
                  <w:drawing>
                    <wp:anchor distT="0" distB="0" distL="114300" distR="114300" simplePos="0" relativeHeight="251672576" behindDoc="0" locked="0" layoutInCell="1" allowOverlap="1" wp14:anchorId="7E33B6B9" wp14:editId="4DBC57A4">
                      <wp:simplePos x="0" y="0"/>
                      <wp:positionH relativeFrom="column">
                        <wp:posOffset>342900</wp:posOffset>
                      </wp:positionH>
                      <wp:positionV relativeFrom="paragraph">
                        <wp:posOffset>135890</wp:posOffset>
                      </wp:positionV>
                      <wp:extent cx="150495" cy="150495"/>
                      <wp:effectExtent l="0" t="0" r="20955" b="20955"/>
                      <wp:wrapNone/>
                      <wp:docPr id="1284046556" name="Rectangle 1284046556" descr="Tick box"/>
                      <wp:cNvGraphicFramePr/>
                      <a:graphic xmlns:a="http://schemas.openxmlformats.org/drawingml/2006/main">
                        <a:graphicData uri="http://schemas.microsoft.com/office/word/2010/wordprocessingShape">
                          <wps:wsp>
                            <wps:cNvSpPr/>
                            <wps:spPr>
                              <a:xfrm>
                                <a:off x="0" y="0"/>
                                <a:ext cx="150495" cy="150495"/>
                              </a:xfrm>
                              <a:prstGeom prst="rect">
                                <a:avLst/>
                              </a:prstGeom>
                              <a:noFill/>
                              <a:ln w="12700"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ACF168" id="Rectangle 1284046556" o:spid="_x0000_s1026" alt="Tick box" style="position:absolute;margin-left:27pt;margin-top:10.7pt;width:11.85pt;height:11.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" filled="f" strokecolor="windowText" strokeweight="1pt">
                      <v:stroke joinstyle="round"/>
                    </v:rect>
                  </w:pict>
                </mc:Fallback>
              </mc:AlternateContent>
            </w:r>
          </w:p>
        </w:tc>
      </w:tr>
    </w:tbl>
    <w:p w14:paraId="20E5C01D" w14:textId="77777777" w:rsidR="00B25569" w:rsidRPr="00F13980" w:rsidRDefault="00B25569" w:rsidP="00B25569">
      <w:pPr>
        <w:rPr>
          <w:b/>
        </w:rPr>
      </w:pPr>
    </w:p>
    <w:p w14:paraId="2907ED48" w14:textId="77777777" w:rsidR="008C7711" w:rsidRPr="00F13980" w:rsidRDefault="008C7711" w:rsidP="00B25569">
      <w:pPr>
        <w:rPr>
          <w:b/>
        </w:rPr>
      </w:pPr>
    </w:p>
    <w:p w14:paraId="3026A758" w14:textId="77777777" w:rsidR="008C7711" w:rsidRPr="00F13980" w:rsidRDefault="008C7711" w:rsidP="008C7711">
      <w:r w:rsidRPr="00F13980">
        <w:rPr>
          <w:b/>
        </w:rPr>
        <w:t>Name:</w:t>
      </w:r>
      <w:r w:rsidRPr="00F13980">
        <w:rPr>
          <w:b/>
        </w:rPr>
        <w:tab/>
      </w:r>
      <w:r w:rsidRPr="00F13980">
        <w:tab/>
        <w:t>_______________________________________</w:t>
      </w:r>
    </w:p>
    <w:p w14:paraId="55EE99AF" w14:textId="77777777" w:rsidR="008C7711" w:rsidRPr="00F13980" w:rsidRDefault="008C7711" w:rsidP="008C7711">
      <w:pPr>
        <w:rPr>
          <w:b/>
        </w:rPr>
      </w:pPr>
    </w:p>
    <w:p w14:paraId="3D8AA9B0" w14:textId="77777777" w:rsidR="008C7711" w:rsidRPr="00F13980" w:rsidRDefault="008C7711" w:rsidP="008C7711">
      <w:r w:rsidRPr="00F13980">
        <w:rPr>
          <w:b/>
        </w:rPr>
        <w:t>Position:</w:t>
      </w:r>
      <w:r w:rsidRPr="00F13980">
        <w:tab/>
        <w:t>_______________________________________</w:t>
      </w:r>
    </w:p>
    <w:p w14:paraId="0B9C99FC" w14:textId="77777777" w:rsidR="008C7711" w:rsidRPr="00F13980" w:rsidRDefault="008C7711" w:rsidP="008C7711"/>
    <w:p w14:paraId="11CC123F" w14:textId="77777777" w:rsidR="008C7711" w:rsidRPr="00F13980" w:rsidRDefault="008C7711" w:rsidP="008C7711">
      <w:pPr>
        <w:rPr>
          <w:b/>
          <w:i/>
          <w:sz w:val="20"/>
          <w:szCs w:val="20"/>
        </w:rPr>
      </w:pPr>
      <w:r w:rsidRPr="00F13980">
        <w:rPr>
          <w:b/>
        </w:rPr>
        <w:t>Date:</w:t>
      </w:r>
      <w:r w:rsidRPr="00F13980">
        <w:rPr>
          <w:b/>
        </w:rPr>
        <w:tab/>
      </w:r>
      <w:r w:rsidRPr="00F13980">
        <w:tab/>
        <w:t>_______________________________________</w:t>
      </w:r>
      <w:r w:rsidRPr="00F13980">
        <w:rPr>
          <w:b/>
          <w:i/>
          <w:sz w:val="20"/>
          <w:szCs w:val="20"/>
        </w:rPr>
        <w:t xml:space="preserve"> </w:t>
      </w:r>
    </w:p>
    <w:p w14:paraId="5CE4A91E" w14:textId="77777777" w:rsidR="008C7711" w:rsidRPr="00F13980" w:rsidRDefault="008C7711" w:rsidP="008C7711">
      <w:pPr>
        <w:rPr>
          <w:b/>
          <w:i/>
          <w:sz w:val="20"/>
          <w:szCs w:val="20"/>
        </w:rPr>
      </w:pPr>
    </w:p>
    <w:p w14:paraId="4B38C082" w14:textId="77777777" w:rsidR="008C7711" w:rsidRPr="00F13980" w:rsidRDefault="008C7711" w:rsidP="008C7711">
      <w:r w:rsidRPr="00F13980">
        <w:rPr>
          <w:b/>
        </w:rPr>
        <w:t>Signed:</w:t>
      </w:r>
      <w:r w:rsidRPr="00F13980">
        <w:tab/>
        <w:t>_______________________________________</w:t>
      </w:r>
    </w:p>
    <w:p w14:paraId="2EF24390" w14:textId="77777777" w:rsidR="00B361DD" w:rsidRPr="00F13980" w:rsidRDefault="00B361DD" w:rsidP="008C7711"/>
    <w:p w14:paraId="101C88F9" w14:textId="77777777" w:rsidR="00B361DD" w:rsidRPr="00F13980" w:rsidRDefault="00B361DD" w:rsidP="00B361DD">
      <w:pPr>
        <w:rPr>
          <w:b/>
          <w:bCs/>
          <w:i/>
          <w:sz w:val="20"/>
          <w:szCs w:val="20"/>
          <w:lang w:val="en-GB"/>
        </w:rPr>
      </w:pPr>
      <w:r w:rsidRPr="00F13980">
        <w:rPr>
          <w:b/>
          <w:bCs/>
          <w:i/>
          <w:sz w:val="20"/>
          <w:szCs w:val="20"/>
        </w:rPr>
        <w:t>The declaration must be signed by a person with authority to execute financial instruments on behalf of the developer.</w:t>
      </w:r>
    </w:p>
    <w:p w14:paraId="7AA65D38" w14:textId="77777777" w:rsidR="008C7711" w:rsidRPr="00F13980" w:rsidRDefault="008C7711" w:rsidP="008C7711">
      <w:pPr>
        <w:rPr>
          <w:b/>
        </w:rPr>
      </w:pPr>
    </w:p>
    <w:p w14:paraId="5B532FCB" w14:textId="77777777" w:rsidR="008C7711" w:rsidRPr="00F13980" w:rsidRDefault="008C7711" w:rsidP="008C7711">
      <w:pPr>
        <w:rPr>
          <w:b/>
        </w:rPr>
      </w:pPr>
    </w:p>
    <w:p w14:paraId="215D61BB" w14:textId="77777777" w:rsidR="008C7711" w:rsidRPr="0047248E" w:rsidRDefault="008C7711" w:rsidP="008C7711">
      <w:pPr>
        <w:rPr>
          <w:i/>
          <w:sz w:val="20"/>
          <w:szCs w:val="20"/>
          <w:lang w:val="en-GB"/>
        </w:rPr>
      </w:pPr>
      <w:r w:rsidRPr="00F13980">
        <w:rPr>
          <w:i/>
          <w:sz w:val="20"/>
          <w:szCs w:val="20"/>
          <w:lang w:val="en-GB"/>
        </w:rPr>
        <w:t xml:space="preserve">Electronic applications are preferred, with drawings provided in .pdf format and suitable for scaling. Please send applications to: </w:t>
      </w:r>
      <w:hyperlink r:id="rId10" w:history="1">
        <w:r w:rsidR="0047248E" w:rsidRPr="00F13980">
          <w:rPr>
            <w:rStyle w:val="Hyperlink"/>
            <w:i/>
            <w:sz w:val="20"/>
            <w:szCs w:val="20"/>
          </w:rPr>
          <w:t>Development.Infrastructure@bedford.gov.uk</w:t>
        </w:r>
      </w:hyperlink>
      <w:r w:rsidR="0047248E" w:rsidRPr="0047248E">
        <w:rPr>
          <w:sz w:val="20"/>
          <w:szCs w:val="20"/>
        </w:rPr>
        <w:t xml:space="preserve"> </w:t>
      </w:r>
    </w:p>
    <w:p w14:paraId="167AF464" w14:textId="77777777" w:rsidR="008C7711" w:rsidRPr="00811D8D" w:rsidRDefault="008C7711" w:rsidP="00F25A3C">
      <w:pPr>
        <w:rPr>
          <w:i/>
          <w:sz w:val="20"/>
          <w:szCs w:val="20"/>
          <w:lang w:val="en-GB"/>
        </w:rPr>
      </w:pPr>
    </w:p>
    <w:sectPr w:rsidR="008C7711" w:rsidRPr="00811D8D" w:rsidSect="00275715">
      <w:headerReference w:type="default" r:id="rId11"/>
      <w:pgSz w:w="12240" w:h="15840"/>
      <w:pgMar w:top="709" w:right="1440" w:bottom="993"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71D7F" w14:textId="77777777" w:rsidR="0086265E" w:rsidRDefault="0086265E" w:rsidP="001B6C2C">
      <w:r>
        <w:separator/>
      </w:r>
    </w:p>
  </w:endnote>
  <w:endnote w:type="continuationSeparator" w:id="0">
    <w:p w14:paraId="28E47AA9" w14:textId="77777777" w:rsidR="0086265E" w:rsidRDefault="0086265E" w:rsidP="001B6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A8490" w14:textId="77777777" w:rsidR="0086265E" w:rsidRDefault="0086265E" w:rsidP="001B6C2C">
      <w:r>
        <w:separator/>
      </w:r>
    </w:p>
  </w:footnote>
  <w:footnote w:type="continuationSeparator" w:id="0">
    <w:p w14:paraId="6A298301" w14:textId="77777777" w:rsidR="0086265E" w:rsidRDefault="0086265E" w:rsidP="001B6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55F45" w14:textId="77777777" w:rsidR="00D01A34" w:rsidRPr="00C6699E" w:rsidRDefault="00883F2B" w:rsidP="00BD1598">
    <w:pPr>
      <w:pStyle w:val="Header"/>
      <w:tabs>
        <w:tab w:val="clear" w:pos="8306"/>
        <w:tab w:val="right" w:pos="8647"/>
      </w:tabs>
      <w:jc w:val="right"/>
    </w:pPr>
    <w:r>
      <w:rPr>
        <w:noProof/>
        <w:lang w:val="en-GB"/>
      </w:rPr>
      <w:drawing>
        <wp:inline distT="0" distB="0" distL="0" distR="0" wp14:anchorId="44432A5D" wp14:editId="5FBD1357">
          <wp:extent cx="2083435" cy="715645"/>
          <wp:effectExtent l="0" t="0" r="0" b="0"/>
          <wp:docPr id="13" name="Picture 13" descr="Council%20Landscape%20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Council%20Landscape%20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3435" cy="7156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F549D0"/>
    <w:multiLevelType w:val="hybridMultilevel"/>
    <w:tmpl w:val="E58257B8"/>
    <w:lvl w:ilvl="0" w:tplc="37BE017C">
      <w:start w:val="1"/>
      <w:numFmt w:val="lowerLetter"/>
      <w:lvlText w:val="(%1)"/>
      <w:lvlJc w:val="left"/>
      <w:pPr>
        <w:tabs>
          <w:tab w:val="num" w:pos="1080"/>
        </w:tabs>
        <w:ind w:left="1080" w:hanging="720"/>
      </w:pPr>
      <w:rPr>
        <w:rFonts w:hint="default"/>
      </w:rPr>
    </w:lvl>
    <w:lvl w:ilvl="1" w:tplc="08090013">
      <w:start w:val="1"/>
      <w:numFmt w:val="upperRoman"/>
      <w:lvlText w:val="%2."/>
      <w:lvlJc w:val="right"/>
      <w:pPr>
        <w:tabs>
          <w:tab w:val="num" w:pos="1260"/>
        </w:tabs>
        <w:ind w:left="1260" w:hanging="18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55C82F49"/>
    <w:multiLevelType w:val="hybridMultilevel"/>
    <w:tmpl w:val="AF72437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FE0355"/>
    <w:multiLevelType w:val="hybridMultilevel"/>
    <w:tmpl w:val="F6C222BA"/>
    <w:lvl w:ilvl="0" w:tplc="BAFE1DA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01A56A8"/>
    <w:multiLevelType w:val="hybridMultilevel"/>
    <w:tmpl w:val="62025ADA"/>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num w:numId="1" w16cid:durableId="1895237592">
    <w:abstractNumId w:val="2"/>
  </w:num>
  <w:num w:numId="2" w16cid:durableId="1108621966">
    <w:abstractNumId w:val="3"/>
  </w:num>
  <w:num w:numId="3" w16cid:durableId="838467941">
    <w:abstractNumId w:val="0"/>
  </w:num>
  <w:num w:numId="4" w16cid:durableId="4507055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E15"/>
    <w:rsid w:val="00001B2F"/>
    <w:rsid w:val="00031D7A"/>
    <w:rsid w:val="000408EF"/>
    <w:rsid w:val="0008080B"/>
    <w:rsid w:val="00135BBF"/>
    <w:rsid w:val="001B6C2C"/>
    <w:rsid w:val="001C5B9D"/>
    <w:rsid w:val="00227356"/>
    <w:rsid w:val="0026666E"/>
    <w:rsid w:val="00275715"/>
    <w:rsid w:val="002D4EFC"/>
    <w:rsid w:val="00312E15"/>
    <w:rsid w:val="003C0360"/>
    <w:rsid w:val="003F56EC"/>
    <w:rsid w:val="00430880"/>
    <w:rsid w:val="0047248E"/>
    <w:rsid w:val="005158BC"/>
    <w:rsid w:val="005173ED"/>
    <w:rsid w:val="00597B32"/>
    <w:rsid w:val="00610FA8"/>
    <w:rsid w:val="00641CF1"/>
    <w:rsid w:val="006B3AB8"/>
    <w:rsid w:val="006E599D"/>
    <w:rsid w:val="007B5A29"/>
    <w:rsid w:val="007C5B4C"/>
    <w:rsid w:val="00811D8D"/>
    <w:rsid w:val="008439D6"/>
    <w:rsid w:val="0086265E"/>
    <w:rsid w:val="00863E1A"/>
    <w:rsid w:val="00883F2B"/>
    <w:rsid w:val="008C7711"/>
    <w:rsid w:val="008D2A85"/>
    <w:rsid w:val="00935CE1"/>
    <w:rsid w:val="0094349D"/>
    <w:rsid w:val="00963039"/>
    <w:rsid w:val="00A91C5F"/>
    <w:rsid w:val="00AA051F"/>
    <w:rsid w:val="00AC64B4"/>
    <w:rsid w:val="00AC787F"/>
    <w:rsid w:val="00AD1731"/>
    <w:rsid w:val="00AF6F1F"/>
    <w:rsid w:val="00B16827"/>
    <w:rsid w:val="00B25569"/>
    <w:rsid w:val="00B361DD"/>
    <w:rsid w:val="00B71219"/>
    <w:rsid w:val="00B80416"/>
    <w:rsid w:val="00B915F9"/>
    <w:rsid w:val="00BA4CB4"/>
    <w:rsid w:val="00BB37F3"/>
    <w:rsid w:val="00BD1598"/>
    <w:rsid w:val="00C06FCC"/>
    <w:rsid w:val="00C3729C"/>
    <w:rsid w:val="00C6699E"/>
    <w:rsid w:val="00D01A34"/>
    <w:rsid w:val="00E864EC"/>
    <w:rsid w:val="00E90657"/>
    <w:rsid w:val="00EA25D7"/>
    <w:rsid w:val="00EF1C9C"/>
    <w:rsid w:val="00F13980"/>
    <w:rsid w:val="00F25A3C"/>
    <w:rsid w:val="00F346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E49ADF"/>
  <w15:docId w15:val="{8AC3AF23-8275-4816-80FD-E20C9D086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711"/>
    <w:pPr>
      <w:overflowPunct w:val="0"/>
      <w:autoSpaceDE w:val="0"/>
      <w:autoSpaceDN w:val="0"/>
      <w:adjustRightInd w:val="0"/>
      <w:jc w:val="both"/>
      <w:textAlignment w:val="baseline"/>
    </w:pPr>
    <w:rPr>
      <w:rFonts w:ascii="Arial" w:hAnsi="Arial" w:cs="Arial"/>
      <w:sz w:val="22"/>
      <w:szCs w:val="22"/>
      <w:lang w:val="en-US"/>
    </w:rPr>
  </w:style>
  <w:style w:type="paragraph" w:styleId="Heading1">
    <w:name w:val="heading 1"/>
    <w:basedOn w:val="BodyText"/>
    <w:next w:val="Normal"/>
    <w:link w:val="Heading1Char"/>
    <w:uiPriority w:val="9"/>
    <w:qFormat/>
    <w:rsid w:val="00BA4CB4"/>
    <w:pPr>
      <w:outlineLvl w:val="0"/>
    </w:pPr>
    <w:rPr>
      <w:sz w:val="24"/>
      <w:szCs w:val="24"/>
    </w:rPr>
  </w:style>
  <w:style w:type="paragraph" w:styleId="Heading2">
    <w:name w:val="heading 2"/>
    <w:basedOn w:val="Normal"/>
    <w:next w:val="Normal"/>
    <w:link w:val="Heading2Char"/>
    <w:uiPriority w:val="9"/>
    <w:unhideWhenUsed/>
    <w:qFormat/>
    <w:rsid w:val="00BA4CB4"/>
    <w:p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odyText">
    <w:name w:val="Body Text"/>
    <w:basedOn w:val="Normal"/>
    <w:semiHidden/>
    <w:pPr>
      <w:jc w:val="center"/>
    </w:pPr>
    <w:rPr>
      <w:b/>
      <w:sz w:val="28"/>
      <w:u w:val="single"/>
    </w:rPr>
  </w:style>
  <w:style w:type="table" w:styleId="TableGrid">
    <w:name w:val="Table Grid"/>
    <w:basedOn w:val="TableNormal"/>
    <w:rsid w:val="0008080B"/>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BA4CB4"/>
    <w:rPr>
      <w:rFonts w:ascii="Arial" w:hAnsi="Arial" w:cs="Arial"/>
      <w:b/>
      <w:sz w:val="24"/>
      <w:szCs w:val="24"/>
      <w:u w:val="single"/>
      <w:lang w:val="en-US"/>
    </w:rPr>
  </w:style>
  <w:style w:type="character" w:customStyle="1" w:styleId="Heading2Char">
    <w:name w:val="Heading 2 Char"/>
    <w:link w:val="Heading2"/>
    <w:uiPriority w:val="9"/>
    <w:rsid w:val="00BA4CB4"/>
    <w:rPr>
      <w:rFonts w:ascii="Arial" w:hAnsi="Arial" w:cs="Arial"/>
      <w:b/>
      <w:sz w:val="22"/>
      <w:szCs w:val="22"/>
      <w:lang w:val="en-US"/>
    </w:rPr>
  </w:style>
  <w:style w:type="character" w:styleId="Hyperlink">
    <w:name w:val="Hyperlink"/>
    <w:basedOn w:val="DefaultParagraphFont"/>
    <w:uiPriority w:val="99"/>
    <w:unhideWhenUsed/>
    <w:rsid w:val="00F25A3C"/>
    <w:rPr>
      <w:color w:val="0000FF" w:themeColor="hyperlink"/>
      <w:u w:val="single"/>
    </w:rPr>
  </w:style>
  <w:style w:type="character" w:styleId="CommentReference">
    <w:name w:val="annotation reference"/>
    <w:basedOn w:val="DefaultParagraphFont"/>
    <w:uiPriority w:val="99"/>
    <w:semiHidden/>
    <w:unhideWhenUsed/>
    <w:rsid w:val="00EF1C9C"/>
    <w:rPr>
      <w:sz w:val="16"/>
      <w:szCs w:val="16"/>
    </w:rPr>
  </w:style>
  <w:style w:type="paragraph" w:styleId="CommentText">
    <w:name w:val="annotation text"/>
    <w:basedOn w:val="Normal"/>
    <w:link w:val="CommentTextChar"/>
    <w:uiPriority w:val="99"/>
    <w:semiHidden/>
    <w:unhideWhenUsed/>
    <w:rsid w:val="00EF1C9C"/>
    <w:pPr>
      <w:overflowPunct/>
      <w:autoSpaceDE/>
      <w:autoSpaceDN/>
      <w:adjustRightInd/>
      <w:spacing w:after="160"/>
      <w:jc w:val="left"/>
      <w:textAlignment w:val="auto"/>
    </w:pPr>
    <w:rPr>
      <w:rFonts w:asciiTheme="minorHAnsi" w:eastAsiaTheme="minorHAnsi" w:hAnsiTheme="minorHAnsi" w:cstheme="minorBidi"/>
      <w:sz w:val="20"/>
      <w:szCs w:val="20"/>
      <w:lang w:val="en-GB" w:eastAsia="en-US"/>
    </w:rPr>
  </w:style>
  <w:style w:type="character" w:customStyle="1" w:styleId="CommentTextChar">
    <w:name w:val="Comment Text Char"/>
    <w:basedOn w:val="DefaultParagraphFont"/>
    <w:link w:val="CommentText"/>
    <w:uiPriority w:val="99"/>
    <w:semiHidden/>
    <w:rsid w:val="00EF1C9C"/>
    <w:rPr>
      <w:rFonts w:asciiTheme="minorHAnsi" w:eastAsiaTheme="minorHAnsi" w:hAnsiTheme="minorHAnsi" w:cstheme="minorBidi"/>
      <w:lang w:eastAsia="en-US"/>
    </w:rPr>
  </w:style>
  <w:style w:type="paragraph" w:styleId="BalloonText">
    <w:name w:val="Balloon Text"/>
    <w:basedOn w:val="Normal"/>
    <w:link w:val="BalloonTextChar"/>
    <w:uiPriority w:val="99"/>
    <w:semiHidden/>
    <w:unhideWhenUsed/>
    <w:rsid w:val="00EF1C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1C9C"/>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Development.Infrastructure@bedford.gov.uk" TargetMode="External"/><Relationship Id="rId4" Type="http://schemas.openxmlformats.org/officeDocument/2006/relationships/styles" Target="styles.xml"/><Relationship Id="rId9" Type="http://schemas.openxmlformats.org/officeDocument/2006/relationships/hyperlink" Target="mailto:streetworks@bedford.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d="http://www.w3.org/2001/XMLSchema" xmlns:xsi="http://www.w3.org/2001/XMLSchema-instance" xmlns="http://www.boldonjames.com/2008/01/sie/internal/label" sislVersion="0" policy="9d493d7b-745f-46ca-853c-852befb66d42" origin="defaultValue"/>
</file>

<file path=customXml/itemProps1.xml><?xml version="1.0" encoding="utf-8"?>
<ds:datastoreItem xmlns:ds="http://schemas.openxmlformats.org/officeDocument/2006/customXml" ds:itemID="{1C8F328A-3FC0-45D3-938C-967E55C5B1D6}">
  <ds:schemaRefs>
    <ds:schemaRef ds:uri="http://schemas.openxmlformats.org/officeDocument/2006/bibliography"/>
  </ds:schemaRefs>
</ds:datastoreItem>
</file>

<file path=customXml/itemProps2.xml><?xml version="1.0" encoding="utf-8"?>
<ds:datastoreItem xmlns:ds="http://schemas.openxmlformats.org/officeDocument/2006/customXml" ds:itemID="{78131ADF-8B80-4C73-B7D1-F56BF9106B46}">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1485</Words>
  <Characters>8466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APPLICATION TO ENTER INTO A SECTION 38 ADOPTION AGREEMENT FOR HIGHWAYS ASSOCIATED WITH THE DEVELOPMENT DETAILED BELOW</vt:lpstr>
    </vt:vector>
  </TitlesOfParts>
  <Company>Milton Keynes Council</Company>
  <LinksUpToDate>false</LinksUpToDate>
  <CharactersWithSpaces>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TO ENTER INTO A SECTION 278 MINOR WORKS</dc:title>
  <dc:creator>Paulina Makowska</dc:creator>
  <cp:lastModifiedBy>Angela Soane</cp:lastModifiedBy>
  <cp:revision>11</cp:revision>
  <cp:lastPrinted>2003-08-18T17:44:00Z</cp:lastPrinted>
  <dcterms:created xsi:type="dcterms:W3CDTF">2022-03-31T12:05:00Z</dcterms:created>
  <dcterms:modified xsi:type="dcterms:W3CDTF">2025-01-27T10:43:00Z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a40b82ce-f5c1-476a-a15f-433e3a15d875</vt:lpwstr>
  </property>
  <property fmtid="{D5CDD505-2E9C-101B-9397-08002B2CF9AE}" pid="3" name="bjSaver">
    <vt:lpwstr>CbbtNaptBzs6PeHbWa4VkT9En6QgZiGG</vt:lpwstr>
  </property>
  <property fmtid="{D5CDD505-2E9C-101B-9397-08002B2CF9AE}" pid="4" name="bjDocumentSecurityLabel">
    <vt:lpwstr>No Marking</vt:lpwstr>
  </property>
</Properties>
</file>